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DDC" w:rsidRDefault="002A4DDC" w:rsidP="002A4DDC">
      <w:r>
        <w:t>970805401389</w:t>
      </w:r>
      <w:r>
        <w:rPr>
          <w:lang w:val="kk-KZ"/>
        </w:rPr>
        <w:t xml:space="preserve">    </w:t>
      </w:r>
      <w:r>
        <w:t>87752669365</w:t>
      </w:r>
    </w:p>
    <w:p w:rsidR="002A4DDC" w:rsidRDefault="002A4DDC" w:rsidP="002A4DDC">
      <w:pPr>
        <w:rPr>
          <w:lang w:val="kk-KZ"/>
        </w:rPr>
      </w:pPr>
    </w:p>
    <w:p w:rsidR="002A4DDC" w:rsidRPr="00C15B09" w:rsidRDefault="002A4DDC" w:rsidP="002A4DDC">
      <w:pPr>
        <w:spacing w:after="0"/>
        <w:rPr>
          <w:rFonts w:ascii="Times New Roman" w:hAnsi="Times New Roman" w:cs="Times New Roman"/>
          <w:lang w:val="kk-KZ"/>
        </w:rPr>
      </w:pPr>
      <w:r w:rsidRPr="00C15B09">
        <w:rPr>
          <w:rFonts w:ascii="Times New Roman" w:hAnsi="Times New Roman" w:cs="Times New Roman"/>
        </w:rPr>
        <w:t>ӘБІЛЖАН</w:t>
      </w:r>
      <w:r w:rsidR="00A87B27">
        <w:rPr>
          <w:rFonts w:ascii="Times New Roman" w:hAnsi="Times New Roman" w:cs="Times New Roman"/>
          <w:lang w:val="kk-KZ"/>
        </w:rPr>
        <w:t xml:space="preserve"> </w:t>
      </w:r>
      <w:r w:rsidRPr="00C15B09">
        <w:rPr>
          <w:rFonts w:ascii="Times New Roman" w:hAnsi="Times New Roman" w:cs="Times New Roman"/>
        </w:rPr>
        <w:t xml:space="preserve"> </w:t>
      </w:r>
      <w:proofErr w:type="spellStart"/>
      <w:r w:rsidRPr="00C15B09">
        <w:rPr>
          <w:rFonts w:ascii="Times New Roman" w:hAnsi="Times New Roman" w:cs="Times New Roman"/>
        </w:rPr>
        <w:t>Гүлбану</w:t>
      </w:r>
      <w:proofErr w:type="spellEnd"/>
      <w:r w:rsidRPr="00C15B09">
        <w:rPr>
          <w:rFonts w:ascii="Times New Roman" w:hAnsi="Times New Roman" w:cs="Times New Roman"/>
        </w:rPr>
        <w:t xml:space="preserve"> </w:t>
      </w:r>
      <w:bookmarkStart w:id="0" w:name="_GoBack"/>
      <w:bookmarkEnd w:id="0"/>
      <w:proofErr w:type="spellStart"/>
      <w:r w:rsidRPr="00C15B09">
        <w:rPr>
          <w:rFonts w:ascii="Times New Roman" w:hAnsi="Times New Roman" w:cs="Times New Roman"/>
        </w:rPr>
        <w:t>Кайратқызы</w:t>
      </w:r>
      <w:proofErr w:type="spellEnd"/>
      <w:r w:rsidRPr="00C15B09">
        <w:rPr>
          <w:rFonts w:ascii="Times New Roman" w:hAnsi="Times New Roman" w:cs="Times New Roman"/>
          <w:lang w:val="kk-KZ"/>
        </w:rPr>
        <w:t>,</w:t>
      </w:r>
    </w:p>
    <w:p w:rsidR="002A4DDC" w:rsidRPr="00C15B09" w:rsidRDefault="002A4DDC" w:rsidP="002A4DDC">
      <w:pPr>
        <w:spacing w:after="0"/>
        <w:rPr>
          <w:rFonts w:ascii="Times New Roman" w:hAnsi="Times New Roman" w:cs="Times New Roman"/>
          <w:lang w:val="kk-KZ"/>
        </w:rPr>
      </w:pPr>
      <w:r w:rsidRPr="00C15B09">
        <w:rPr>
          <w:rFonts w:ascii="Times New Roman" w:hAnsi="Times New Roman" w:cs="Times New Roman"/>
          <w:lang w:val="kk-KZ"/>
        </w:rPr>
        <w:t>М.Горький атындағы жалпы білім беретін мектебінің ағылшын тілі пәні мұғалімі.</w:t>
      </w:r>
    </w:p>
    <w:p w:rsidR="002A4DDC" w:rsidRPr="00C15B09" w:rsidRDefault="002A4DDC" w:rsidP="002A4DDC">
      <w:pPr>
        <w:spacing w:after="0"/>
        <w:rPr>
          <w:rFonts w:ascii="Times New Roman" w:hAnsi="Times New Roman" w:cs="Times New Roman"/>
          <w:lang w:val="kk-KZ"/>
        </w:rPr>
      </w:pPr>
      <w:r w:rsidRPr="00C15B09">
        <w:rPr>
          <w:rFonts w:ascii="Times New Roman" w:hAnsi="Times New Roman" w:cs="Times New Roman"/>
          <w:lang w:val="kk-KZ"/>
        </w:rPr>
        <w:t>Түркістан облысы, Шардара ауданы</w:t>
      </w:r>
    </w:p>
    <w:p w:rsidR="002A4DDC" w:rsidRDefault="002A4DDC" w:rsidP="00E45188">
      <w:pPr>
        <w:spacing w:after="0"/>
        <w:jc w:val="center"/>
        <w:rPr>
          <w:rFonts w:ascii="Times New Roman" w:hAnsi="Times New Roman" w:cs="Times New Roman"/>
          <w:b/>
          <w:sz w:val="28"/>
          <w:lang w:val="kk-KZ"/>
        </w:rPr>
      </w:pPr>
    </w:p>
    <w:p w:rsidR="002A4DDC" w:rsidRDefault="002A4DDC" w:rsidP="00E45188">
      <w:pPr>
        <w:spacing w:after="0"/>
        <w:jc w:val="center"/>
        <w:rPr>
          <w:rFonts w:ascii="Times New Roman" w:hAnsi="Times New Roman" w:cs="Times New Roman"/>
          <w:b/>
          <w:sz w:val="28"/>
          <w:lang w:val="kk-KZ"/>
        </w:rPr>
      </w:pPr>
    </w:p>
    <w:p w:rsidR="002A4DDC" w:rsidRDefault="002A4DDC" w:rsidP="00E45188">
      <w:pPr>
        <w:spacing w:after="0"/>
        <w:jc w:val="center"/>
        <w:rPr>
          <w:rFonts w:ascii="Times New Roman" w:hAnsi="Times New Roman" w:cs="Times New Roman"/>
          <w:b/>
          <w:sz w:val="28"/>
          <w:lang w:val="kk-KZ"/>
        </w:rPr>
      </w:pPr>
    </w:p>
    <w:p w:rsidR="00E45188" w:rsidRDefault="002A4DDC" w:rsidP="00E45188">
      <w:pPr>
        <w:spacing w:after="0"/>
        <w:jc w:val="center"/>
        <w:rPr>
          <w:rFonts w:ascii="Times New Roman" w:hAnsi="Times New Roman" w:cs="Times New Roman"/>
          <w:b/>
          <w:sz w:val="28"/>
          <w:lang w:val="kk-KZ"/>
        </w:rPr>
      </w:pPr>
      <w:r w:rsidRPr="00716A00">
        <w:rPr>
          <w:rFonts w:ascii="Times New Roman" w:hAnsi="Times New Roman" w:cs="Times New Roman"/>
          <w:b/>
          <w:sz w:val="28"/>
          <w:lang w:val="kk-KZ"/>
        </w:rPr>
        <w:t>ОЙЫННАН ТҮСІНУГЕ ДЕЙІН: АВТОРЛЫҚ ОҚУДЫ ОҚЫТУ ӘДІСТЕМЕСІН СЫНАҚТАН ӨТКІЗУ</w:t>
      </w:r>
    </w:p>
    <w:p w:rsidR="00E45188" w:rsidRPr="00E45188" w:rsidRDefault="00E45188" w:rsidP="00E45188">
      <w:pPr>
        <w:spacing w:after="0"/>
        <w:jc w:val="center"/>
        <w:rPr>
          <w:rFonts w:ascii="Times New Roman" w:hAnsi="Times New Roman" w:cs="Times New Roman"/>
          <w:sz w:val="24"/>
          <w:lang w:val="kk-KZ"/>
        </w:rPr>
      </w:pPr>
    </w:p>
    <w:p w:rsidR="00E45188" w:rsidRPr="00E45188" w:rsidRDefault="00E45188" w:rsidP="00E45188">
      <w:pPr>
        <w:spacing w:after="0"/>
        <w:jc w:val="both"/>
        <w:rPr>
          <w:rFonts w:ascii="Times New Roman" w:hAnsi="Times New Roman" w:cs="Times New Roman"/>
          <w:i/>
          <w:sz w:val="28"/>
          <w:lang w:val="kk-KZ"/>
        </w:rPr>
      </w:pPr>
    </w:p>
    <w:p w:rsidR="006B7E8E" w:rsidRDefault="00E45188" w:rsidP="00E45188">
      <w:pPr>
        <w:ind w:firstLine="708"/>
        <w:jc w:val="both"/>
        <w:rPr>
          <w:rFonts w:ascii="Times New Roman" w:hAnsi="Times New Roman" w:cs="Times New Roman"/>
          <w:i/>
          <w:sz w:val="24"/>
          <w:lang w:val="kk-KZ"/>
        </w:rPr>
      </w:pPr>
      <w:r w:rsidRPr="00E45188">
        <w:rPr>
          <w:rFonts w:ascii="Times New Roman" w:hAnsi="Times New Roman" w:cs="Times New Roman"/>
          <w:i/>
          <w:sz w:val="24"/>
          <w:lang w:val="kk-KZ"/>
        </w:rPr>
        <w:t>Мақалада ойын технологияларын қолдану арқылы ағылшын тілінде оқуды үйрену процесінде бастауыш сынып оқушыларының танымдық бастамасын дамытуға бағытталған авторлық бағдарламаны сынақтан өткізудің мақсаттары, мазмұны мен нәтижелері келтірілген. Тұрақты оқу мотивациясын қалыптастыру және шет тіліндегі материалды игеру сапасын арттыру үшін оқытудың интерактивті түрлерін енгізудің маңыздылығы атап өтіледі.</w:t>
      </w:r>
    </w:p>
    <w:p w:rsidR="001F5E26" w:rsidRPr="001F5E26" w:rsidRDefault="001F5E26" w:rsidP="001F5E26">
      <w:pPr>
        <w:spacing w:after="0" w:line="240" w:lineRule="auto"/>
        <w:ind w:firstLine="708"/>
        <w:jc w:val="both"/>
        <w:rPr>
          <w:rFonts w:ascii="Times New Roman" w:hAnsi="Times New Roman" w:cs="Times New Roman"/>
          <w:sz w:val="28"/>
          <w:lang w:val="kk-KZ"/>
        </w:rPr>
      </w:pPr>
      <w:r w:rsidRPr="001F5E26">
        <w:rPr>
          <w:rFonts w:ascii="Times New Roman" w:hAnsi="Times New Roman" w:cs="Times New Roman"/>
          <w:sz w:val="28"/>
          <w:lang w:val="kk-KZ"/>
        </w:rPr>
        <w:t>Қазіргі білім беру пәндік білімді қалыптастыруға ғана емес, сонымен қатар танымдық белсенділік пен бастамашылықты қоса алғанда, әмбебап оқу әрекеттерін дамытуға бағытталған инновациялық әдістерді енгізуді талап етеді. Бұл шет тілін бастапқы оқыту кезеңінде, оқуды түсіну және тілді үйренуге деген қызығушылықтың негізін қалау маңызды болған кезде ерекше өзектілікке ие болады.</w:t>
      </w:r>
    </w:p>
    <w:p w:rsidR="001B667A" w:rsidRDefault="001F5E26" w:rsidP="001F5E26">
      <w:pPr>
        <w:spacing w:after="0" w:line="240" w:lineRule="auto"/>
        <w:ind w:firstLine="708"/>
        <w:jc w:val="both"/>
        <w:rPr>
          <w:rFonts w:ascii="Times New Roman" w:hAnsi="Times New Roman" w:cs="Times New Roman"/>
          <w:sz w:val="28"/>
          <w:lang w:val="kk-KZ"/>
        </w:rPr>
      </w:pPr>
      <w:r w:rsidRPr="001F5E26">
        <w:rPr>
          <w:rFonts w:ascii="Times New Roman" w:hAnsi="Times New Roman" w:cs="Times New Roman"/>
          <w:sz w:val="28"/>
          <w:lang w:val="kk-KZ"/>
        </w:rPr>
        <w:t xml:space="preserve">Осыны ескере отырып, </w:t>
      </w:r>
      <w:r>
        <w:rPr>
          <w:rFonts w:ascii="Times New Roman" w:hAnsi="Times New Roman" w:cs="Times New Roman"/>
          <w:sz w:val="28"/>
          <w:lang w:val="kk-KZ"/>
        </w:rPr>
        <w:t>«О</w:t>
      </w:r>
      <w:r w:rsidRPr="001F5E26">
        <w:rPr>
          <w:rFonts w:ascii="Times New Roman" w:hAnsi="Times New Roman" w:cs="Times New Roman"/>
          <w:sz w:val="28"/>
          <w:lang w:val="kk-KZ"/>
        </w:rPr>
        <w:t>қуды оқыту: ағылшын тілі сабақтарында ойын технологиялары арқылы танымдық белсенділікті дамыту</w:t>
      </w:r>
      <w:r>
        <w:rPr>
          <w:rFonts w:ascii="Times New Roman" w:hAnsi="Times New Roman" w:cs="Times New Roman"/>
          <w:sz w:val="28"/>
          <w:lang w:val="kk-KZ"/>
        </w:rPr>
        <w:t xml:space="preserve">» </w:t>
      </w:r>
      <w:r w:rsidRPr="001F5E26">
        <w:rPr>
          <w:rFonts w:ascii="Times New Roman" w:hAnsi="Times New Roman" w:cs="Times New Roman"/>
          <w:sz w:val="28"/>
          <w:lang w:val="kk-KZ"/>
        </w:rPr>
        <w:t>авторлық бағдарламасы әзірленіп, сынақтан өткізілді.</w:t>
      </w:r>
      <w:r w:rsidRPr="001F5E26">
        <w:rPr>
          <w:lang w:val="kk-KZ"/>
        </w:rPr>
        <w:t xml:space="preserve"> </w:t>
      </w:r>
      <w:r w:rsidRPr="001F5E26">
        <w:rPr>
          <w:rFonts w:ascii="Times New Roman" w:hAnsi="Times New Roman" w:cs="Times New Roman"/>
          <w:sz w:val="28"/>
          <w:lang w:val="kk-KZ"/>
        </w:rPr>
        <w:t xml:space="preserve">Апробация бір оқу жылы ішінде </w:t>
      </w:r>
      <w:r>
        <w:rPr>
          <w:rFonts w:ascii="Times New Roman" w:hAnsi="Times New Roman" w:cs="Times New Roman"/>
          <w:sz w:val="28"/>
          <w:lang w:val="kk-KZ"/>
        </w:rPr>
        <w:t>«</w:t>
      </w:r>
      <w:r w:rsidRPr="001F5E26">
        <w:rPr>
          <w:rFonts w:ascii="Times New Roman" w:hAnsi="Times New Roman" w:cs="Times New Roman"/>
          <w:sz w:val="28"/>
          <w:lang w:val="kk-KZ"/>
        </w:rPr>
        <w:t>М. Горький атындағы жалпы білім беретін мектеп</w:t>
      </w:r>
      <w:r>
        <w:rPr>
          <w:rFonts w:ascii="Times New Roman" w:hAnsi="Times New Roman" w:cs="Times New Roman"/>
          <w:sz w:val="28"/>
          <w:lang w:val="kk-KZ"/>
        </w:rPr>
        <w:t xml:space="preserve">» КММ 5-сыныпта </w:t>
      </w:r>
      <w:r w:rsidRPr="001F5E26">
        <w:rPr>
          <w:rFonts w:ascii="Times New Roman" w:hAnsi="Times New Roman" w:cs="Times New Roman"/>
          <w:sz w:val="28"/>
          <w:lang w:val="kk-KZ"/>
        </w:rPr>
        <w:t>базасында өткізілді</w:t>
      </w:r>
    </w:p>
    <w:p w:rsidR="001F5E26" w:rsidRPr="001F5E26" w:rsidRDefault="001F5E26" w:rsidP="001F5E26">
      <w:pPr>
        <w:spacing w:after="0" w:line="240" w:lineRule="auto"/>
        <w:ind w:firstLine="708"/>
        <w:jc w:val="both"/>
        <w:rPr>
          <w:rFonts w:ascii="Times New Roman" w:hAnsi="Times New Roman" w:cs="Times New Roman"/>
          <w:sz w:val="28"/>
          <w:lang w:val="kk-KZ"/>
        </w:rPr>
      </w:pPr>
      <w:r w:rsidRPr="001F5E26">
        <w:rPr>
          <w:rFonts w:ascii="Times New Roman" w:hAnsi="Times New Roman" w:cs="Times New Roman"/>
          <w:sz w:val="28"/>
          <w:lang w:val="kk-KZ"/>
        </w:rPr>
        <w:t>Апробацияның мақсаты оқу дағдыларын қалыптастыруда ойын технологияларын қолданудың тиімділігін тексеру, сондай-ақ білім алушылардың танымдық белсенділігін дамыту болды. Бағдарламаның міндеттеріне мыналар кірді:</w:t>
      </w:r>
    </w:p>
    <w:p w:rsidR="001F5E26" w:rsidRPr="001F5E26" w:rsidRDefault="001F5E26" w:rsidP="001F5E26">
      <w:pPr>
        <w:pStyle w:val="a5"/>
        <w:numPr>
          <w:ilvl w:val="0"/>
          <w:numId w:val="4"/>
        </w:numPr>
        <w:spacing w:after="0" w:line="240" w:lineRule="auto"/>
        <w:ind w:left="426"/>
        <w:jc w:val="both"/>
        <w:rPr>
          <w:rFonts w:ascii="Times New Roman" w:hAnsi="Times New Roman" w:cs="Times New Roman"/>
          <w:sz w:val="28"/>
          <w:lang w:val="kk-KZ"/>
        </w:rPr>
      </w:pPr>
      <w:r w:rsidRPr="001F5E26">
        <w:rPr>
          <w:rFonts w:ascii="Times New Roman" w:hAnsi="Times New Roman" w:cs="Times New Roman"/>
          <w:sz w:val="28"/>
          <w:lang w:val="kk-KZ"/>
        </w:rPr>
        <w:t>мәтінді оқу және түсіну процесіне қызығушылықты дамыту;</w:t>
      </w:r>
    </w:p>
    <w:p w:rsidR="001F5E26" w:rsidRPr="001F5E26" w:rsidRDefault="001F5E26" w:rsidP="001F5E26">
      <w:pPr>
        <w:pStyle w:val="a5"/>
        <w:numPr>
          <w:ilvl w:val="0"/>
          <w:numId w:val="4"/>
        </w:numPr>
        <w:spacing w:after="0" w:line="240" w:lineRule="auto"/>
        <w:ind w:left="426"/>
        <w:jc w:val="both"/>
        <w:rPr>
          <w:rFonts w:ascii="Times New Roman" w:hAnsi="Times New Roman" w:cs="Times New Roman"/>
          <w:sz w:val="28"/>
          <w:lang w:val="kk-KZ"/>
        </w:rPr>
      </w:pPr>
      <w:r w:rsidRPr="001F5E26">
        <w:rPr>
          <w:rFonts w:ascii="Times New Roman" w:hAnsi="Times New Roman" w:cs="Times New Roman"/>
          <w:sz w:val="28"/>
          <w:lang w:val="kk-KZ"/>
        </w:rPr>
        <w:t>ойын формалары арқылы сөздік қорын белсендіру;</w:t>
      </w:r>
    </w:p>
    <w:p w:rsidR="001F5E26" w:rsidRPr="001F5E26" w:rsidRDefault="001F5E26" w:rsidP="001F5E26">
      <w:pPr>
        <w:pStyle w:val="a5"/>
        <w:numPr>
          <w:ilvl w:val="0"/>
          <w:numId w:val="4"/>
        </w:numPr>
        <w:spacing w:after="0" w:line="240" w:lineRule="auto"/>
        <w:ind w:left="426"/>
        <w:jc w:val="both"/>
        <w:rPr>
          <w:rFonts w:ascii="Times New Roman" w:hAnsi="Times New Roman" w:cs="Times New Roman"/>
          <w:sz w:val="28"/>
          <w:lang w:val="kk-KZ"/>
        </w:rPr>
      </w:pPr>
      <w:r w:rsidRPr="001F5E26">
        <w:rPr>
          <w:rFonts w:ascii="Times New Roman" w:hAnsi="Times New Roman" w:cs="Times New Roman"/>
          <w:sz w:val="28"/>
          <w:lang w:val="kk-KZ"/>
        </w:rPr>
        <w:t>мәтінмен жұмыс істеу дағдыларын қалыптастыру (талдау, болжау, түсіндіру);</w:t>
      </w:r>
    </w:p>
    <w:p w:rsidR="001F5E26" w:rsidRPr="001F5E26" w:rsidRDefault="001F5E26" w:rsidP="001F5E26">
      <w:pPr>
        <w:pStyle w:val="a5"/>
        <w:numPr>
          <w:ilvl w:val="0"/>
          <w:numId w:val="4"/>
        </w:numPr>
        <w:spacing w:after="0" w:line="240" w:lineRule="auto"/>
        <w:ind w:left="426"/>
        <w:jc w:val="both"/>
        <w:rPr>
          <w:rFonts w:ascii="Times New Roman" w:hAnsi="Times New Roman" w:cs="Times New Roman"/>
          <w:sz w:val="28"/>
          <w:lang w:val="kk-KZ"/>
        </w:rPr>
      </w:pPr>
      <w:r w:rsidRPr="001F5E26">
        <w:rPr>
          <w:rFonts w:ascii="Times New Roman" w:hAnsi="Times New Roman" w:cs="Times New Roman"/>
          <w:sz w:val="28"/>
          <w:lang w:val="kk-KZ"/>
        </w:rPr>
        <w:t>оқушылардың тәуелсіздігі мен шығармашылық белсенділігін ынталандыру.</w:t>
      </w:r>
    </w:p>
    <w:p w:rsidR="001F5E26" w:rsidRPr="001F5E26" w:rsidRDefault="001F5E26" w:rsidP="001F5E26">
      <w:pPr>
        <w:spacing w:after="0" w:line="240" w:lineRule="auto"/>
        <w:ind w:firstLine="708"/>
        <w:jc w:val="both"/>
        <w:rPr>
          <w:rFonts w:ascii="Times New Roman" w:hAnsi="Times New Roman" w:cs="Times New Roman"/>
          <w:sz w:val="28"/>
          <w:lang w:val="kk-KZ"/>
        </w:rPr>
      </w:pPr>
      <w:r w:rsidRPr="001F5E26">
        <w:rPr>
          <w:rFonts w:ascii="Times New Roman" w:hAnsi="Times New Roman" w:cs="Times New Roman"/>
          <w:sz w:val="28"/>
          <w:lang w:val="kk-KZ"/>
        </w:rPr>
        <w:t>Бағдарлама ойынға негізделген оқыту принциптеріне негізделген. Апробация процесінде келесі ойын және интерактивті технологиялар қолданылды:</w:t>
      </w:r>
    </w:p>
    <w:p w:rsidR="001F5E26" w:rsidRPr="001F5E26" w:rsidRDefault="001F5E26" w:rsidP="001F5E26">
      <w:pPr>
        <w:pStyle w:val="a5"/>
        <w:numPr>
          <w:ilvl w:val="0"/>
          <w:numId w:val="4"/>
        </w:numPr>
        <w:spacing w:after="0" w:line="240" w:lineRule="auto"/>
        <w:ind w:left="426"/>
        <w:jc w:val="both"/>
        <w:rPr>
          <w:rFonts w:ascii="Times New Roman" w:hAnsi="Times New Roman" w:cs="Times New Roman"/>
          <w:sz w:val="28"/>
          <w:lang w:val="kk-KZ"/>
        </w:rPr>
      </w:pPr>
      <w:r w:rsidRPr="001F5E26">
        <w:rPr>
          <w:rFonts w:ascii="Times New Roman" w:hAnsi="Times New Roman" w:cs="Times New Roman"/>
          <w:sz w:val="28"/>
          <w:lang w:val="kk-KZ"/>
        </w:rPr>
        <w:t>рөлдік және рөлдік ойындар;</w:t>
      </w:r>
    </w:p>
    <w:p w:rsidR="001F5E26" w:rsidRPr="001F5E26" w:rsidRDefault="001F5E26" w:rsidP="001F5E26">
      <w:pPr>
        <w:pStyle w:val="a5"/>
        <w:numPr>
          <w:ilvl w:val="0"/>
          <w:numId w:val="4"/>
        </w:numPr>
        <w:spacing w:after="0" w:line="240" w:lineRule="auto"/>
        <w:ind w:left="426"/>
        <w:jc w:val="both"/>
        <w:rPr>
          <w:rFonts w:ascii="Times New Roman" w:hAnsi="Times New Roman" w:cs="Times New Roman"/>
          <w:sz w:val="28"/>
          <w:lang w:val="kk-KZ"/>
        </w:rPr>
      </w:pPr>
      <w:r w:rsidRPr="001F5E26">
        <w:rPr>
          <w:rFonts w:ascii="Times New Roman" w:hAnsi="Times New Roman" w:cs="Times New Roman"/>
          <w:sz w:val="28"/>
          <w:lang w:val="kk-KZ"/>
        </w:rPr>
        <w:lastRenderedPageBreak/>
        <w:t>тілдік квесттер мен викториналар;</w:t>
      </w:r>
    </w:p>
    <w:p w:rsidR="001F5E26" w:rsidRPr="001F5E26" w:rsidRDefault="001F5E26" w:rsidP="001F5E26">
      <w:pPr>
        <w:pStyle w:val="a5"/>
        <w:numPr>
          <w:ilvl w:val="0"/>
          <w:numId w:val="4"/>
        </w:numPr>
        <w:spacing w:after="0" w:line="240" w:lineRule="auto"/>
        <w:ind w:left="426"/>
        <w:jc w:val="both"/>
        <w:rPr>
          <w:rFonts w:ascii="Times New Roman" w:hAnsi="Times New Roman" w:cs="Times New Roman"/>
          <w:sz w:val="28"/>
          <w:lang w:val="kk-KZ"/>
        </w:rPr>
      </w:pPr>
      <w:r w:rsidRPr="001F5E26">
        <w:rPr>
          <w:rFonts w:ascii="Times New Roman" w:hAnsi="Times New Roman" w:cs="Times New Roman"/>
          <w:sz w:val="28"/>
          <w:lang w:val="kk-KZ"/>
        </w:rPr>
        <w:t>жұмыс карталары (</w:t>
      </w:r>
      <w:r>
        <w:rPr>
          <w:rFonts w:ascii="Times New Roman" w:hAnsi="Times New Roman" w:cs="Times New Roman"/>
          <w:sz w:val="28"/>
          <w:lang w:val="kk-KZ"/>
        </w:rPr>
        <w:t>F</w:t>
      </w:r>
      <w:r w:rsidRPr="001F5E26">
        <w:rPr>
          <w:rFonts w:ascii="Times New Roman" w:hAnsi="Times New Roman" w:cs="Times New Roman"/>
          <w:sz w:val="28"/>
          <w:lang w:val="kk-KZ"/>
        </w:rPr>
        <w:t xml:space="preserve">lashcards, </w:t>
      </w:r>
      <w:r>
        <w:rPr>
          <w:rFonts w:ascii="Times New Roman" w:hAnsi="Times New Roman" w:cs="Times New Roman"/>
          <w:sz w:val="28"/>
          <w:lang w:val="kk-KZ"/>
        </w:rPr>
        <w:t>W</w:t>
      </w:r>
      <w:r w:rsidRPr="001F5E26">
        <w:rPr>
          <w:rFonts w:ascii="Times New Roman" w:hAnsi="Times New Roman" w:cs="Times New Roman"/>
          <w:sz w:val="28"/>
          <w:lang w:val="kk-KZ"/>
        </w:rPr>
        <w:t>ord games);</w:t>
      </w:r>
    </w:p>
    <w:p w:rsidR="001F5E26" w:rsidRPr="001F5E26" w:rsidRDefault="001F5E26" w:rsidP="001F5E26">
      <w:pPr>
        <w:pStyle w:val="a5"/>
        <w:numPr>
          <w:ilvl w:val="0"/>
          <w:numId w:val="4"/>
        </w:numPr>
        <w:spacing w:after="0" w:line="240" w:lineRule="auto"/>
        <w:ind w:left="426"/>
        <w:jc w:val="both"/>
        <w:rPr>
          <w:rFonts w:ascii="Times New Roman" w:hAnsi="Times New Roman" w:cs="Times New Roman"/>
          <w:sz w:val="28"/>
          <w:lang w:val="kk-KZ"/>
        </w:rPr>
      </w:pPr>
      <w:r w:rsidRPr="001F5E26">
        <w:rPr>
          <w:rFonts w:ascii="Times New Roman" w:hAnsi="Times New Roman" w:cs="Times New Roman"/>
          <w:sz w:val="28"/>
          <w:lang w:val="kk-KZ"/>
        </w:rPr>
        <w:t>сандық ресурстармен жұмыс (LearningApps, Wordwall, Quizlet) ;</w:t>
      </w:r>
    </w:p>
    <w:p w:rsidR="001F5E26" w:rsidRPr="001F5E26" w:rsidRDefault="001F5E26" w:rsidP="001F5E26">
      <w:pPr>
        <w:pStyle w:val="a5"/>
        <w:numPr>
          <w:ilvl w:val="0"/>
          <w:numId w:val="4"/>
        </w:numPr>
        <w:spacing w:after="0" w:line="240" w:lineRule="auto"/>
        <w:ind w:left="426"/>
        <w:jc w:val="both"/>
        <w:rPr>
          <w:rFonts w:ascii="Times New Roman" w:hAnsi="Times New Roman" w:cs="Times New Roman"/>
          <w:sz w:val="28"/>
          <w:lang w:val="kk-KZ"/>
        </w:rPr>
      </w:pPr>
      <w:r w:rsidRPr="001F5E26">
        <w:rPr>
          <w:rFonts w:ascii="Times New Roman" w:hAnsi="Times New Roman" w:cs="Times New Roman"/>
          <w:sz w:val="28"/>
          <w:lang w:val="kk-KZ"/>
        </w:rPr>
        <w:t>Smartboard платформасындағы интерактивті жаттығулар.</w:t>
      </w:r>
    </w:p>
    <w:p w:rsidR="001F5E26" w:rsidRPr="001F5E26" w:rsidRDefault="001F5E26" w:rsidP="001F5E26">
      <w:pPr>
        <w:spacing w:after="0" w:line="240" w:lineRule="auto"/>
        <w:ind w:firstLine="708"/>
        <w:jc w:val="both"/>
        <w:rPr>
          <w:rFonts w:ascii="Times New Roman" w:hAnsi="Times New Roman" w:cs="Times New Roman"/>
          <w:sz w:val="28"/>
          <w:lang w:val="kk-KZ"/>
        </w:rPr>
      </w:pPr>
      <w:r w:rsidRPr="001F5E26">
        <w:rPr>
          <w:rFonts w:ascii="Times New Roman" w:hAnsi="Times New Roman" w:cs="Times New Roman"/>
          <w:sz w:val="28"/>
          <w:lang w:val="kk-KZ"/>
        </w:rPr>
        <w:t>Ойын технологиялары әр сабақтың құрылымына біріктірілді: рөлдік ойын элементтері, карталар, үстел ойындары, тілдік викториналар, сондай-ақ сандық интерактивті ресурстар қолданылды. Балаларды белсенді қатысуға және оқу материалын өз бетінше игеруге ынталандыратын мотивациялық ортаны құруға ерекше назар аударылды.</w:t>
      </w:r>
      <w:r w:rsidRPr="001F5E26">
        <w:rPr>
          <w:lang w:val="kk-KZ"/>
        </w:rPr>
        <w:t xml:space="preserve"> </w:t>
      </w:r>
    </w:p>
    <w:p w:rsidR="001F5E26" w:rsidRPr="001F5E26" w:rsidRDefault="001F5E26" w:rsidP="001F5E26">
      <w:pPr>
        <w:pStyle w:val="a3"/>
        <w:spacing w:before="0" w:beforeAutospacing="0" w:after="0" w:afterAutospacing="0"/>
        <w:ind w:firstLine="708"/>
        <w:jc w:val="both"/>
        <w:rPr>
          <w:lang w:val="kk-KZ"/>
        </w:rPr>
      </w:pPr>
      <w:r w:rsidRPr="001F5E26">
        <w:rPr>
          <w:sz w:val="28"/>
          <w:lang w:val="kk-KZ"/>
        </w:rPr>
        <w:t>Сондай-ақ, тапсырмаларды оқушылардың қиындық деңгейі мен қызығушылықтары бойынша саралау қарастырылды, бұл жеке ерекшеліктерді ескеруге және процеске қатысуды арттыруға мүмкіндік берді.</w:t>
      </w:r>
      <w:r w:rsidRPr="001F5E26">
        <w:rPr>
          <w:lang w:val="kk-KZ"/>
        </w:rPr>
        <w:t xml:space="preserve"> </w:t>
      </w:r>
    </w:p>
    <w:p w:rsidR="001B667A" w:rsidRDefault="001B667A" w:rsidP="001B667A">
      <w:pPr>
        <w:pStyle w:val="a3"/>
      </w:pPr>
      <w:r>
        <w:rPr>
          <w:noProof/>
        </w:rPr>
        <w:drawing>
          <wp:inline distT="0" distB="0" distL="0" distR="0">
            <wp:extent cx="5486400" cy="3200400"/>
            <wp:effectExtent l="0" t="57150" r="0" b="5715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F5E26" w:rsidRPr="001F5E26" w:rsidRDefault="001F5E26" w:rsidP="001F5E26">
      <w:pPr>
        <w:spacing w:after="0"/>
        <w:ind w:firstLine="708"/>
        <w:jc w:val="center"/>
        <w:rPr>
          <w:rFonts w:ascii="Times New Roman" w:hAnsi="Times New Roman" w:cs="Times New Roman"/>
          <w:i/>
          <w:sz w:val="24"/>
          <w:lang w:val="kk-KZ"/>
        </w:rPr>
      </w:pPr>
      <w:r w:rsidRPr="001F5E26">
        <w:rPr>
          <w:rFonts w:ascii="Times New Roman" w:hAnsi="Times New Roman" w:cs="Times New Roman"/>
          <w:i/>
          <w:sz w:val="24"/>
          <w:lang w:val="kk-KZ"/>
        </w:rPr>
        <w:t>1-Схема. Іске асыру кезеңдері</w:t>
      </w:r>
    </w:p>
    <w:p w:rsidR="001F5E26" w:rsidRDefault="001F5E26" w:rsidP="001F5E26">
      <w:pPr>
        <w:spacing w:after="0"/>
        <w:ind w:firstLine="708"/>
        <w:jc w:val="both"/>
        <w:rPr>
          <w:rFonts w:ascii="Times New Roman" w:hAnsi="Times New Roman" w:cs="Times New Roman"/>
          <w:sz w:val="28"/>
          <w:lang w:val="kk-KZ"/>
        </w:rPr>
      </w:pPr>
    </w:p>
    <w:p w:rsidR="001F5E26" w:rsidRPr="001F5E26" w:rsidRDefault="001F5E26" w:rsidP="001F5E26">
      <w:pPr>
        <w:spacing w:after="0"/>
        <w:ind w:firstLine="708"/>
        <w:jc w:val="both"/>
        <w:rPr>
          <w:rFonts w:ascii="Times New Roman" w:hAnsi="Times New Roman" w:cs="Times New Roman"/>
          <w:sz w:val="28"/>
          <w:lang w:val="kk-KZ"/>
        </w:rPr>
      </w:pPr>
      <w:r>
        <w:rPr>
          <w:rFonts w:ascii="Times New Roman" w:hAnsi="Times New Roman" w:cs="Times New Roman"/>
          <w:sz w:val="28"/>
          <w:lang w:val="kk-KZ"/>
        </w:rPr>
        <w:t>«</w:t>
      </w:r>
      <w:r w:rsidRPr="001F5E26">
        <w:rPr>
          <w:rFonts w:ascii="Times New Roman" w:hAnsi="Times New Roman" w:cs="Times New Roman"/>
          <w:sz w:val="28"/>
          <w:lang w:val="kk-KZ"/>
        </w:rPr>
        <w:t>Оқуды оқыту: ағылшын тілі сабақтарында ойын технологиялары арқылы танымдық белсенділікті дамыту</w:t>
      </w:r>
      <w:r>
        <w:rPr>
          <w:rFonts w:ascii="Times New Roman" w:hAnsi="Times New Roman" w:cs="Times New Roman"/>
          <w:sz w:val="28"/>
          <w:lang w:val="kk-KZ"/>
        </w:rPr>
        <w:t>»</w:t>
      </w:r>
      <w:r w:rsidRPr="001F5E26">
        <w:rPr>
          <w:rFonts w:ascii="Times New Roman" w:hAnsi="Times New Roman" w:cs="Times New Roman"/>
          <w:sz w:val="28"/>
          <w:lang w:val="kk-KZ"/>
        </w:rPr>
        <w:t xml:space="preserve"> атты авторлық бағдарламамды сынақтан өткізу барысында құрылған әдістемелік идеяларды практикалық іске асыруға және олардың оқушылардың білім беру нәтижелеріне әсеріне басты назар аударылды.</w:t>
      </w:r>
    </w:p>
    <w:p w:rsidR="001F5E26" w:rsidRDefault="001F5E26" w:rsidP="001F5E26">
      <w:pPr>
        <w:spacing w:after="0"/>
        <w:ind w:firstLine="708"/>
        <w:jc w:val="both"/>
        <w:rPr>
          <w:rFonts w:ascii="Times New Roman" w:hAnsi="Times New Roman" w:cs="Times New Roman"/>
          <w:sz w:val="28"/>
          <w:lang w:val="kk-KZ"/>
        </w:rPr>
      </w:pPr>
      <w:r w:rsidRPr="001F5E26">
        <w:rPr>
          <w:rFonts w:ascii="Times New Roman" w:hAnsi="Times New Roman" w:cs="Times New Roman"/>
          <w:sz w:val="28"/>
          <w:lang w:val="kk-KZ"/>
        </w:rPr>
        <w:t>Апробация барысында оқушылардың оқу жетістіктеріне тұрақты мониторинг жүргізілді, сондай-ақ олардың қатысу деңгейі мен оқу процесіне деген қызығушылығын қадағалау жүргізілді. Аралық және қорытынды диагностикалық іс-шаралар (бақылау тапсырмалары, оқушылардың сауалнамасы, мұғалімдермен әңгімелесу) ұйымдастырылды.</w:t>
      </w:r>
    </w:p>
    <w:p w:rsidR="001F5E26" w:rsidRPr="001F5E26" w:rsidRDefault="001F5E26" w:rsidP="001F5E26">
      <w:pPr>
        <w:spacing w:after="0"/>
        <w:ind w:firstLine="708"/>
        <w:jc w:val="both"/>
        <w:rPr>
          <w:rFonts w:ascii="Times New Roman" w:hAnsi="Times New Roman" w:cs="Times New Roman"/>
          <w:sz w:val="28"/>
          <w:lang w:val="kk-KZ"/>
        </w:rPr>
      </w:pPr>
      <w:r w:rsidRPr="001F5E26">
        <w:rPr>
          <w:rFonts w:ascii="Times New Roman" w:hAnsi="Times New Roman" w:cs="Times New Roman"/>
          <w:sz w:val="28"/>
          <w:lang w:val="kk-KZ"/>
        </w:rPr>
        <w:t>Апробация қорытындысы бойынша мынадай оң өзгерістер тіркелді:</w:t>
      </w:r>
    </w:p>
    <w:p w:rsidR="001F5E26" w:rsidRPr="001F5E26" w:rsidRDefault="001F5E26" w:rsidP="001F5E26">
      <w:pPr>
        <w:pStyle w:val="a5"/>
        <w:numPr>
          <w:ilvl w:val="0"/>
          <w:numId w:val="6"/>
        </w:numPr>
        <w:spacing w:after="0"/>
        <w:ind w:left="426"/>
        <w:jc w:val="both"/>
        <w:rPr>
          <w:rFonts w:ascii="Times New Roman" w:hAnsi="Times New Roman" w:cs="Times New Roman"/>
          <w:sz w:val="28"/>
          <w:lang w:val="kk-KZ"/>
        </w:rPr>
      </w:pPr>
      <w:r w:rsidRPr="001F5E26">
        <w:rPr>
          <w:rFonts w:ascii="Times New Roman" w:hAnsi="Times New Roman" w:cs="Times New Roman"/>
          <w:sz w:val="28"/>
          <w:lang w:val="kk-KZ"/>
        </w:rPr>
        <w:lastRenderedPageBreak/>
        <w:t>Оқу мотивациясының өсуі: оқушылардың 80% - дан астамы оқу тапсырмаларын орындауға қуанышты екендіктерін атап өтті.</w:t>
      </w:r>
    </w:p>
    <w:p w:rsidR="001F5E26" w:rsidRPr="001F5E26" w:rsidRDefault="001F5E26" w:rsidP="001F5E26">
      <w:pPr>
        <w:pStyle w:val="a5"/>
        <w:numPr>
          <w:ilvl w:val="0"/>
          <w:numId w:val="6"/>
        </w:numPr>
        <w:spacing w:after="0"/>
        <w:ind w:left="426"/>
        <w:jc w:val="both"/>
        <w:rPr>
          <w:rFonts w:ascii="Times New Roman" w:hAnsi="Times New Roman" w:cs="Times New Roman"/>
          <w:sz w:val="28"/>
          <w:lang w:val="kk-KZ"/>
        </w:rPr>
      </w:pPr>
      <w:r w:rsidRPr="001F5E26">
        <w:rPr>
          <w:rFonts w:ascii="Times New Roman" w:hAnsi="Times New Roman" w:cs="Times New Roman"/>
          <w:sz w:val="28"/>
          <w:lang w:val="kk-KZ"/>
        </w:rPr>
        <w:t>Оқу құзыреттілігінің деңгейін арттыру: негізгі деңгейден жоғары мәтіндермен айналысатын оқушылар саны артты.</w:t>
      </w:r>
    </w:p>
    <w:p w:rsidR="001F5E26" w:rsidRPr="001F5E26" w:rsidRDefault="001F5E26" w:rsidP="001F5E26">
      <w:pPr>
        <w:pStyle w:val="a5"/>
        <w:numPr>
          <w:ilvl w:val="0"/>
          <w:numId w:val="6"/>
        </w:numPr>
        <w:spacing w:after="0"/>
        <w:ind w:left="426"/>
        <w:jc w:val="both"/>
        <w:rPr>
          <w:rFonts w:ascii="Times New Roman" w:hAnsi="Times New Roman" w:cs="Times New Roman"/>
          <w:sz w:val="28"/>
          <w:lang w:val="kk-KZ"/>
        </w:rPr>
      </w:pPr>
      <w:r w:rsidRPr="001F5E26">
        <w:rPr>
          <w:rFonts w:ascii="Times New Roman" w:hAnsi="Times New Roman" w:cs="Times New Roman"/>
          <w:sz w:val="28"/>
          <w:lang w:val="kk-KZ"/>
        </w:rPr>
        <w:t>Тәуелсіздікті дамыту: оқушылар тапсырмаларды орындау және топтарда жұмыс істеу кезінде белсенді түрде бастама көтерді.</w:t>
      </w:r>
    </w:p>
    <w:p w:rsidR="001F5E26" w:rsidRDefault="001F5E26" w:rsidP="001F5E26">
      <w:pPr>
        <w:pStyle w:val="a5"/>
        <w:numPr>
          <w:ilvl w:val="0"/>
          <w:numId w:val="6"/>
        </w:numPr>
        <w:spacing w:after="0"/>
        <w:ind w:left="426"/>
        <w:jc w:val="both"/>
        <w:rPr>
          <w:rFonts w:ascii="Times New Roman" w:hAnsi="Times New Roman" w:cs="Times New Roman"/>
          <w:sz w:val="28"/>
          <w:lang w:val="kk-KZ"/>
        </w:rPr>
      </w:pPr>
      <w:r w:rsidRPr="001F5E26">
        <w:rPr>
          <w:rFonts w:ascii="Times New Roman" w:hAnsi="Times New Roman" w:cs="Times New Roman"/>
          <w:sz w:val="28"/>
          <w:lang w:val="kk-KZ"/>
        </w:rPr>
        <w:t>Сабақта атмосфераның жақсаруы: эмоционалды фонның өсуі байқалды, балалар талқылауға және шығармашылық тапсырмаларға қатысуға дайын болды.</w:t>
      </w:r>
    </w:p>
    <w:p w:rsidR="00881D6D" w:rsidRDefault="00881D6D" w:rsidP="00881D6D">
      <w:pPr>
        <w:spacing w:after="0"/>
        <w:ind w:left="66" w:firstLine="642"/>
        <w:jc w:val="both"/>
        <w:rPr>
          <w:rFonts w:ascii="Times New Roman" w:hAnsi="Times New Roman" w:cs="Times New Roman"/>
          <w:sz w:val="28"/>
          <w:lang w:val="kk-KZ"/>
        </w:rPr>
      </w:pPr>
      <w:r w:rsidRPr="00881D6D">
        <w:rPr>
          <w:rFonts w:ascii="Times New Roman" w:hAnsi="Times New Roman" w:cs="Times New Roman"/>
          <w:sz w:val="28"/>
          <w:lang w:val="kk-KZ"/>
        </w:rPr>
        <w:t>Апробация нәтижелері ұсынылған бағдарламаның тиімділігін растады. Оқушылардың көпшілігі ағылшын тілінде оқуды түсіну мен техниканың дамуында тұрақты өсуді байқады, шет тілін үйренуге деген ынтасы артты. Мұғалімдер сабақтарда тәртіптің жақсарғанын, балалардың белсенділігі мен мәтіндермен жұмыс жасаудағы бастамашылығының артқанын атап өтті. Ата-аналар, өз кезегінде, балалардың оқу процесіне қатысуы туралы оң пікір білдірді және мектептен тыс уақытта ағылшын тіліне деген қызығушылықтарын атап өтті.</w:t>
      </w:r>
    </w:p>
    <w:p w:rsidR="00881D6D" w:rsidRDefault="00881D6D" w:rsidP="00881D6D">
      <w:pPr>
        <w:spacing w:after="0"/>
        <w:ind w:left="66" w:firstLine="642"/>
        <w:jc w:val="both"/>
        <w:rPr>
          <w:rFonts w:ascii="Times New Roman" w:hAnsi="Times New Roman" w:cs="Times New Roman"/>
          <w:sz w:val="28"/>
          <w:lang w:val="kk-KZ"/>
        </w:rPr>
      </w:pPr>
      <w:r w:rsidRPr="00881D6D">
        <w:rPr>
          <w:rFonts w:ascii="Times New Roman" w:hAnsi="Times New Roman" w:cs="Times New Roman"/>
          <w:sz w:val="28"/>
          <w:lang w:val="kk-KZ"/>
        </w:rPr>
        <w:t>Қорытындылай келе, мынаны атап өткім келеді: апробация авторлық бағдарламаның бастауыш сынып оқушыларының оқу дағдылары мен танымдық белсенділігін дамытудағы жоғары тиімділігін көрсетті. Ойын технологиялары оқу материалын игеруге ғана емес, сонымен қатар оң мотивацияны қалыптастыруға ықпал ететін ағылшын тілін бастапқы кезеңде оқытудың тиімді құралы болып табылады.</w:t>
      </w:r>
    </w:p>
    <w:p w:rsidR="00881D6D" w:rsidRDefault="00881D6D" w:rsidP="00881D6D">
      <w:pPr>
        <w:spacing w:after="0"/>
        <w:ind w:left="66" w:firstLine="642"/>
        <w:jc w:val="both"/>
        <w:rPr>
          <w:rFonts w:ascii="Times New Roman" w:hAnsi="Times New Roman" w:cs="Times New Roman"/>
          <w:sz w:val="28"/>
          <w:lang w:val="kk-KZ"/>
        </w:rPr>
      </w:pPr>
    </w:p>
    <w:p w:rsidR="00881D6D" w:rsidRPr="00881D6D" w:rsidRDefault="00881D6D" w:rsidP="00881D6D">
      <w:pPr>
        <w:widowControl w:val="0"/>
        <w:autoSpaceDE w:val="0"/>
        <w:autoSpaceDN w:val="0"/>
        <w:spacing w:after="0" w:line="240" w:lineRule="auto"/>
        <w:jc w:val="center"/>
        <w:rPr>
          <w:rFonts w:ascii="Times New Roman" w:eastAsia="Times New Roman" w:hAnsi="Times New Roman" w:cs="Times New Roman"/>
          <w:b/>
          <w:spacing w:val="-2"/>
          <w:sz w:val="24"/>
          <w:szCs w:val="24"/>
          <w:lang w:val="kk-KZ"/>
        </w:rPr>
      </w:pPr>
      <w:r w:rsidRPr="00881D6D">
        <w:rPr>
          <w:rFonts w:ascii="Times New Roman" w:eastAsia="Times New Roman" w:hAnsi="Times New Roman" w:cs="Times New Roman"/>
          <w:b/>
          <w:spacing w:val="-2"/>
          <w:sz w:val="24"/>
          <w:szCs w:val="24"/>
          <w:lang w:val="kk-KZ"/>
        </w:rPr>
        <w:t>Интернет көздерінің тізімі</w:t>
      </w:r>
    </w:p>
    <w:p w:rsidR="00881D6D" w:rsidRPr="00881D6D" w:rsidRDefault="00881D6D" w:rsidP="00881D6D">
      <w:pPr>
        <w:widowControl w:val="0"/>
        <w:autoSpaceDE w:val="0"/>
        <w:autoSpaceDN w:val="0"/>
        <w:spacing w:after="0" w:line="240" w:lineRule="auto"/>
        <w:jc w:val="center"/>
        <w:rPr>
          <w:rFonts w:ascii="Times New Roman" w:eastAsia="Times New Roman" w:hAnsi="Times New Roman" w:cs="Times New Roman"/>
          <w:b/>
          <w:spacing w:val="-2"/>
          <w:szCs w:val="24"/>
          <w:lang w:val="kk-KZ"/>
        </w:rPr>
      </w:pPr>
    </w:p>
    <w:p w:rsidR="00881D6D" w:rsidRPr="00881D6D" w:rsidRDefault="00A87B27" w:rsidP="00881D6D">
      <w:pPr>
        <w:widowControl w:val="0"/>
        <w:autoSpaceDE w:val="0"/>
        <w:autoSpaceDN w:val="0"/>
        <w:spacing w:after="0" w:line="240" w:lineRule="auto"/>
        <w:jc w:val="both"/>
        <w:rPr>
          <w:rFonts w:ascii="Times New Roman" w:eastAsia="Times New Roman" w:hAnsi="Times New Roman" w:cs="Times New Roman"/>
          <w:spacing w:val="-2"/>
          <w:sz w:val="24"/>
          <w:szCs w:val="24"/>
          <w:lang w:val="kk-KZ"/>
        </w:rPr>
      </w:pPr>
      <w:hyperlink r:id="rId13" w:history="1">
        <w:r w:rsidR="00881D6D" w:rsidRPr="00881D6D">
          <w:rPr>
            <w:rFonts w:ascii="Times New Roman" w:eastAsia="Times New Roman" w:hAnsi="Times New Roman" w:cs="Times New Roman"/>
            <w:color w:val="0563C1" w:themeColor="hyperlink"/>
            <w:spacing w:val="-2"/>
            <w:sz w:val="24"/>
            <w:szCs w:val="24"/>
            <w:u w:val="single"/>
            <w:lang w:val="kk-KZ"/>
          </w:rPr>
          <w:t>https://multiurok.ru/files/ag-ylshyn-tili-sabag-ynda-oiyn-tiekhnologhiialary-.html</w:t>
        </w:r>
      </w:hyperlink>
      <w:r w:rsidR="00881D6D" w:rsidRPr="00881D6D">
        <w:rPr>
          <w:rFonts w:ascii="Times New Roman" w:eastAsia="Times New Roman" w:hAnsi="Times New Roman" w:cs="Times New Roman"/>
          <w:spacing w:val="-2"/>
          <w:sz w:val="24"/>
          <w:szCs w:val="24"/>
          <w:lang w:val="kk-KZ"/>
        </w:rPr>
        <w:t xml:space="preserve"> «Ағылшын тілі сабағында ойын технологиялары негізінде оқушылардың оқу - танымдық іс- әрекетін белсендіру».</w:t>
      </w:r>
    </w:p>
    <w:p w:rsidR="00881D6D" w:rsidRPr="00881D6D" w:rsidRDefault="00A87B27" w:rsidP="00881D6D">
      <w:pPr>
        <w:widowControl w:val="0"/>
        <w:autoSpaceDE w:val="0"/>
        <w:autoSpaceDN w:val="0"/>
        <w:spacing w:after="0" w:line="240" w:lineRule="auto"/>
        <w:jc w:val="both"/>
        <w:rPr>
          <w:rFonts w:ascii="Times New Roman" w:eastAsia="Times New Roman" w:hAnsi="Times New Roman" w:cs="Times New Roman"/>
          <w:spacing w:val="-2"/>
          <w:sz w:val="24"/>
          <w:szCs w:val="24"/>
          <w:lang w:val="kk-KZ"/>
        </w:rPr>
      </w:pPr>
      <w:hyperlink r:id="rId14" w:history="1">
        <w:r w:rsidR="00881D6D" w:rsidRPr="00881D6D">
          <w:rPr>
            <w:rFonts w:ascii="Times New Roman" w:eastAsia="Times New Roman" w:hAnsi="Times New Roman" w:cs="Times New Roman"/>
            <w:color w:val="0563C1" w:themeColor="hyperlink"/>
            <w:spacing w:val="-2"/>
            <w:sz w:val="24"/>
            <w:szCs w:val="24"/>
            <w:u w:val="single"/>
            <w:lang w:val="kk-KZ"/>
          </w:rPr>
          <w:t>https://stud.kz/referat/show/72130</w:t>
        </w:r>
      </w:hyperlink>
      <w:r w:rsidR="00881D6D" w:rsidRPr="00881D6D">
        <w:rPr>
          <w:rFonts w:ascii="Times New Roman" w:eastAsia="Times New Roman" w:hAnsi="Times New Roman" w:cs="Times New Roman"/>
          <w:spacing w:val="-2"/>
          <w:sz w:val="24"/>
          <w:szCs w:val="24"/>
          <w:lang w:val="kk-KZ"/>
        </w:rPr>
        <w:t xml:space="preserve"> Ағылшын тілі сабағында ойын технологиясы негізінде оқушылардың оқу-танымдық іс-әрекетін белсендіру</w:t>
      </w:r>
    </w:p>
    <w:p w:rsidR="00881D6D" w:rsidRPr="00881D6D" w:rsidRDefault="00A87B27" w:rsidP="00881D6D">
      <w:pPr>
        <w:widowControl w:val="0"/>
        <w:autoSpaceDE w:val="0"/>
        <w:autoSpaceDN w:val="0"/>
        <w:spacing w:after="0" w:line="240" w:lineRule="auto"/>
        <w:jc w:val="both"/>
        <w:rPr>
          <w:rFonts w:ascii="Times New Roman" w:eastAsia="Times New Roman" w:hAnsi="Times New Roman" w:cs="Times New Roman"/>
          <w:spacing w:val="-2"/>
          <w:sz w:val="24"/>
          <w:szCs w:val="24"/>
          <w:lang w:val="kk-KZ"/>
        </w:rPr>
      </w:pPr>
      <w:hyperlink r:id="rId15" w:history="1">
        <w:r w:rsidR="00881D6D" w:rsidRPr="00881D6D">
          <w:rPr>
            <w:rFonts w:ascii="Times New Roman" w:eastAsia="Times New Roman" w:hAnsi="Times New Roman" w:cs="Times New Roman"/>
            <w:color w:val="0563C1" w:themeColor="hyperlink"/>
            <w:spacing w:val="-2"/>
            <w:sz w:val="24"/>
            <w:szCs w:val="24"/>
            <w:u w:val="single"/>
            <w:lang w:val="kk-KZ"/>
          </w:rPr>
          <w:t>https://infolesson.kz/ailshin-tili-sabainda-oyin-tehnologiyasin-oldanu-1831638.html</w:t>
        </w:r>
      </w:hyperlink>
      <w:r w:rsidR="00881D6D" w:rsidRPr="00881D6D">
        <w:rPr>
          <w:rFonts w:ascii="Times New Roman" w:eastAsia="Times New Roman" w:hAnsi="Times New Roman" w:cs="Times New Roman"/>
          <w:spacing w:val="-2"/>
          <w:sz w:val="24"/>
          <w:szCs w:val="24"/>
          <w:lang w:val="kk-KZ"/>
        </w:rPr>
        <w:t xml:space="preserve"> Ағылшын тілі сабағында ойын технологиясын қолдану</w:t>
      </w:r>
    </w:p>
    <w:p w:rsidR="00881D6D" w:rsidRPr="00881D6D" w:rsidRDefault="00A87B27" w:rsidP="00881D6D">
      <w:pPr>
        <w:widowControl w:val="0"/>
        <w:autoSpaceDE w:val="0"/>
        <w:autoSpaceDN w:val="0"/>
        <w:spacing w:after="0" w:line="240" w:lineRule="auto"/>
        <w:jc w:val="both"/>
        <w:rPr>
          <w:rFonts w:ascii="Times New Roman" w:eastAsia="Times New Roman" w:hAnsi="Times New Roman" w:cs="Times New Roman"/>
          <w:spacing w:val="-2"/>
          <w:sz w:val="24"/>
          <w:szCs w:val="24"/>
          <w:lang w:val="kk-KZ"/>
        </w:rPr>
      </w:pPr>
      <w:hyperlink r:id="rId16" w:history="1">
        <w:r w:rsidR="00881D6D" w:rsidRPr="00881D6D">
          <w:rPr>
            <w:rFonts w:ascii="Times New Roman" w:eastAsia="Times New Roman" w:hAnsi="Times New Roman" w:cs="Times New Roman"/>
            <w:color w:val="0563C1" w:themeColor="hyperlink"/>
            <w:spacing w:val="-2"/>
            <w:sz w:val="24"/>
            <w:szCs w:val="24"/>
            <w:u w:val="single"/>
            <w:lang w:val="kk-KZ"/>
          </w:rPr>
          <w:t>https://translated.turbopages.org/proxy_u/ru-kk.ru.74af2ff7-684af4f6-668d43ad-74722d776562/https/infourok.ru/razvitie-poznavatelnogo-interesa-u-obuchayushihsya-na-urokah-anglijskogo-yazyka-posredstvom-primeneniya-igrovyh-tehnologij-6289815.html</w:t>
        </w:r>
      </w:hyperlink>
      <w:r w:rsidR="00881D6D" w:rsidRPr="00881D6D">
        <w:rPr>
          <w:rFonts w:ascii="Times New Roman" w:eastAsia="Times New Roman" w:hAnsi="Times New Roman" w:cs="Times New Roman"/>
          <w:spacing w:val="-2"/>
          <w:sz w:val="24"/>
          <w:szCs w:val="24"/>
          <w:lang w:val="kk-KZ"/>
        </w:rPr>
        <w:t xml:space="preserve"> Ойын технологияларын қолдану арқылы ағылшын тілі сабағында оқушылардың танымдық қызығушылығын дамыту.</w:t>
      </w:r>
    </w:p>
    <w:p w:rsidR="00881D6D" w:rsidRPr="00881D6D" w:rsidRDefault="00A87B27" w:rsidP="00881D6D">
      <w:pPr>
        <w:widowControl w:val="0"/>
        <w:autoSpaceDE w:val="0"/>
        <w:autoSpaceDN w:val="0"/>
        <w:spacing w:after="0" w:line="240" w:lineRule="auto"/>
        <w:jc w:val="both"/>
        <w:rPr>
          <w:rFonts w:ascii="Times New Roman" w:eastAsia="Times New Roman" w:hAnsi="Times New Roman" w:cs="Times New Roman"/>
          <w:spacing w:val="-2"/>
          <w:sz w:val="24"/>
          <w:szCs w:val="24"/>
          <w:lang w:val="kk-KZ"/>
        </w:rPr>
      </w:pPr>
      <w:hyperlink r:id="rId17" w:history="1">
        <w:r w:rsidR="00881D6D" w:rsidRPr="00881D6D">
          <w:rPr>
            <w:rFonts w:ascii="Times New Roman" w:eastAsia="Times New Roman" w:hAnsi="Times New Roman" w:cs="Times New Roman"/>
            <w:color w:val="0563C1" w:themeColor="hyperlink"/>
            <w:spacing w:val="-2"/>
            <w:sz w:val="24"/>
            <w:szCs w:val="24"/>
            <w:u w:val="single"/>
            <w:lang w:val="kk-KZ"/>
          </w:rPr>
          <w:t>https://martebe.kz/a-ylshyn-tili-saba-ynda-ojyn-jelementterin-tiimdi-pajdalanu/</w:t>
        </w:r>
      </w:hyperlink>
      <w:r w:rsidR="00881D6D" w:rsidRPr="00881D6D">
        <w:rPr>
          <w:rFonts w:ascii="Times New Roman" w:eastAsia="Times New Roman" w:hAnsi="Times New Roman" w:cs="Times New Roman"/>
          <w:spacing w:val="-2"/>
          <w:sz w:val="24"/>
          <w:szCs w:val="24"/>
          <w:lang w:val="kk-KZ"/>
        </w:rPr>
        <w:t xml:space="preserve"> Ағылшын тілі сабағында ойын элементтерін тиімді пайдалану</w:t>
      </w:r>
    </w:p>
    <w:p w:rsidR="00881D6D" w:rsidRPr="00881D6D" w:rsidRDefault="00A87B27" w:rsidP="00881D6D">
      <w:pPr>
        <w:widowControl w:val="0"/>
        <w:autoSpaceDE w:val="0"/>
        <w:autoSpaceDN w:val="0"/>
        <w:spacing w:after="0" w:line="240" w:lineRule="auto"/>
        <w:jc w:val="both"/>
        <w:rPr>
          <w:rFonts w:ascii="Times New Roman" w:eastAsia="Times New Roman" w:hAnsi="Times New Roman" w:cs="Times New Roman"/>
          <w:spacing w:val="-2"/>
          <w:sz w:val="24"/>
          <w:szCs w:val="24"/>
          <w:lang w:val="kk-KZ"/>
        </w:rPr>
      </w:pPr>
      <w:hyperlink r:id="rId18" w:history="1">
        <w:r w:rsidR="00881D6D" w:rsidRPr="00881D6D">
          <w:rPr>
            <w:rFonts w:ascii="Times New Roman" w:eastAsia="Times New Roman" w:hAnsi="Times New Roman" w:cs="Times New Roman"/>
            <w:color w:val="0563C1" w:themeColor="hyperlink"/>
            <w:spacing w:val="-2"/>
            <w:sz w:val="24"/>
            <w:szCs w:val="24"/>
            <w:u w:val="single"/>
            <w:lang w:val="kk-KZ"/>
          </w:rPr>
          <w:t>https://ustaz.kz/materials/word/agylsyn_tili_sabagynda_oiyn_tehnologiyasy_arqyly_oqysylardyng_belsendiligin_arttyry-91837.html</w:t>
        </w:r>
      </w:hyperlink>
      <w:r w:rsidR="00881D6D" w:rsidRPr="00881D6D">
        <w:rPr>
          <w:rFonts w:ascii="Times New Roman" w:eastAsia="Times New Roman" w:hAnsi="Times New Roman" w:cs="Times New Roman"/>
          <w:spacing w:val="-2"/>
          <w:sz w:val="24"/>
          <w:szCs w:val="24"/>
          <w:lang w:val="kk-KZ"/>
        </w:rPr>
        <w:t xml:space="preserve"> Ағылшын тілі сабағында ойын технологиясы арқылы оқушылардың белсенділігін арттыру</w:t>
      </w:r>
    </w:p>
    <w:p w:rsidR="00881D6D" w:rsidRPr="00881D6D" w:rsidRDefault="00881D6D" w:rsidP="00881D6D">
      <w:pPr>
        <w:spacing w:after="0"/>
        <w:ind w:left="66" w:firstLine="642"/>
        <w:jc w:val="both"/>
        <w:rPr>
          <w:rFonts w:ascii="Times New Roman" w:hAnsi="Times New Roman" w:cs="Times New Roman"/>
          <w:sz w:val="24"/>
          <w:lang w:val="kk-KZ"/>
        </w:rPr>
      </w:pPr>
    </w:p>
    <w:p w:rsidR="004E2008" w:rsidRPr="00881D6D" w:rsidRDefault="004E2008" w:rsidP="00881D6D">
      <w:pPr>
        <w:jc w:val="both"/>
        <w:rPr>
          <w:rFonts w:ascii="Times New Roman" w:hAnsi="Times New Roman" w:cs="Times New Roman"/>
          <w:sz w:val="24"/>
          <w:lang w:val="kk-KZ"/>
        </w:rPr>
      </w:pPr>
    </w:p>
    <w:sectPr w:rsidR="004E2008" w:rsidRPr="00881D6D">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356" w:rsidRDefault="00977356" w:rsidP="001F5E26">
      <w:pPr>
        <w:spacing w:after="0" w:line="240" w:lineRule="auto"/>
      </w:pPr>
      <w:r>
        <w:separator/>
      </w:r>
    </w:p>
  </w:endnote>
  <w:endnote w:type="continuationSeparator" w:id="0">
    <w:p w:rsidR="00977356" w:rsidRDefault="00977356" w:rsidP="001F5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289784"/>
      <w:docPartObj>
        <w:docPartGallery w:val="Page Numbers (Bottom of Page)"/>
        <w:docPartUnique/>
      </w:docPartObj>
    </w:sdtPr>
    <w:sdtEndPr/>
    <w:sdtContent>
      <w:p w:rsidR="001F5E26" w:rsidRDefault="001F5E26">
        <w:pPr>
          <w:pStyle w:val="a8"/>
          <w:jc w:val="center"/>
        </w:pPr>
        <w:r w:rsidRPr="001F5E26">
          <w:rPr>
            <w:rFonts w:ascii="Times New Roman" w:hAnsi="Times New Roman" w:cs="Times New Roman"/>
            <w:sz w:val="28"/>
          </w:rPr>
          <w:fldChar w:fldCharType="begin"/>
        </w:r>
        <w:r w:rsidRPr="001F5E26">
          <w:rPr>
            <w:rFonts w:ascii="Times New Roman" w:hAnsi="Times New Roman" w:cs="Times New Roman"/>
            <w:sz w:val="28"/>
          </w:rPr>
          <w:instrText>PAGE   \* MERGEFORMAT</w:instrText>
        </w:r>
        <w:r w:rsidRPr="001F5E26">
          <w:rPr>
            <w:rFonts w:ascii="Times New Roman" w:hAnsi="Times New Roman" w:cs="Times New Roman"/>
            <w:sz w:val="28"/>
          </w:rPr>
          <w:fldChar w:fldCharType="separate"/>
        </w:r>
        <w:r w:rsidR="00A87B27">
          <w:rPr>
            <w:rFonts w:ascii="Times New Roman" w:hAnsi="Times New Roman" w:cs="Times New Roman"/>
            <w:noProof/>
            <w:sz w:val="28"/>
          </w:rPr>
          <w:t>1</w:t>
        </w:r>
        <w:r w:rsidRPr="001F5E26">
          <w:rPr>
            <w:rFonts w:ascii="Times New Roman" w:hAnsi="Times New Roman" w:cs="Times New Roman"/>
            <w:sz w:val="28"/>
          </w:rPr>
          <w:fldChar w:fldCharType="end"/>
        </w:r>
      </w:p>
    </w:sdtContent>
  </w:sdt>
  <w:p w:rsidR="001F5E26" w:rsidRDefault="001F5E2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356" w:rsidRDefault="00977356" w:rsidP="001F5E26">
      <w:pPr>
        <w:spacing w:after="0" w:line="240" w:lineRule="auto"/>
      </w:pPr>
      <w:r>
        <w:separator/>
      </w:r>
    </w:p>
  </w:footnote>
  <w:footnote w:type="continuationSeparator" w:id="0">
    <w:p w:rsidR="00977356" w:rsidRDefault="00977356" w:rsidP="001F5E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8CA4"/>
      </v:shape>
    </w:pict>
  </w:numPicBullet>
  <w:abstractNum w:abstractNumId="0">
    <w:nsid w:val="0BC35ED7"/>
    <w:multiLevelType w:val="hybridMultilevel"/>
    <w:tmpl w:val="766C9F1A"/>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21BB3729"/>
    <w:multiLevelType w:val="multilevel"/>
    <w:tmpl w:val="B418A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7B5299"/>
    <w:multiLevelType w:val="multilevel"/>
    <w:tmpl w:val="223CC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0F7DB4"/>
    <w:multiLevelType w:val="multilevel"/>
    <w:tmpl w:val="4DE47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78507A"/>
    <w:multiLevelType w:val="hybridMultilevel"/>
    <w:tmpl w:val="48427B7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72D93E5C"/>
    <w:multiLevelType w:val="hybridMultilevel"/>
    <w:tmpl w:val="392EFC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F05"/>
    <w:rsid w:val="001B667A"/>
    <w:rsid w:val="001F5E26"/>
    <w:rsid w:val="002A4DDC"/>
    <w:rsid w:val="004E2008"/>
    <w:rsid w:val="006B7E8E"/>
    <w:rsid w:val="00716A00"/>
    <w:rsid w:val="007205F5"/>
    <w:rsid w:val="00881D6D"/>
    <w:rsid w:val="00977356"/>
    <w:rsid w:val="00A87B27"/>
    <w:rsid w:val="00D30F05"/>
    <w:rsid w:val="00E45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18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B66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B667A"/>
    <w:rPr>
      <w:b/>
      <w:bCs/>
    </w:rPr>
  </w:style>
  <w:style w:type="paragraph" w:styleId="a5">
    <w:name w:val="List Paragraph"/>
    <w:basedOn w:val="a"/>
    <w:uiPriority w:val="34"/>
    <w:qFormat/>
    <w:rsid w:val="001F5E26"/>
    <w:pPr>
      <w:ind w:left="720"/>
      <w:contextualSpacing/>
    </w:pPr>
  </w:style>
  <w:style w:type="paragraph" w:styleId="a6">
    <w:name w:val="header"/>
    <w:basedOn w:val="a"/>
    <w:link w:val="a7"/>
    <w:uiPriority w:val="99"/>
    <w:unhideWhenUsed/>
    <w:rsid w:val="001F5E2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F5E26"/>
  </w:style>
  <w:style w:type="paragraph" w:styleId="a8">
    <w:name w:val="footer"/>
    <w:basedOn w:val="a"/>
    <w:link w:val="a9"/>
    <w:uiPriority w:val="99"/>
    <w:unhideWhenUsed/>
    <w:rsid w:val="001F5E2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F5E26"/>
  </w:style>
  <w:style w:type="paragraph" w:styleId="aa">
    <w:name w:val="Balloon Text"/>
    <w:basedOn w:val="a"/>
    <w:link w:val="ab"/>
    <w:uiPriority w:val="99"/>
    <w:semiHidden/>
    <w:unhideWhenUsed/>
    <w:rsid w:val="002A4DD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A4D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18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B66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B667A"/>
    <w:rPr>
      <w:b/>
      <w:bCs/>
    </w:rPr>
  </w:style>
  <w:style w:type="paragraph" w:styleId="a5">
    <w:name w:val="List Paragraph"/>
    <w:basedOn w:val="a"/>
    <w:uiPriority w:val="34"/>
    <w:qFormat/>
    <w:rsid w:val="001F5E26"/>
    <w:pPr>
      <w:ind w:left="720"/>
      <w:contextualSpacing/>
    </w:pPr>
  </w:style>
  <w:style w:type="paragraph" w:styleId="a6">
    <w:name w:val="header"/>
    <w:basedOn w:val="a"/>
    <w:link w:val="a7"/>
    <w:uiPriority w:val="99"/>
    <w:unhideWhenUsed/>
    <w:rsid w:val="001F5E2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F5E26"/>
  </w:style>
  <w:style w:type="paragraph" w:styleId="a8">
    <w:name w:val="footer"/>
    <w:basedOn w:val="a"/>
    <w:link w:val="a9"/>
    <w:uiPriority w:val="99"/>
    <w:unhideWhenUsed/>
    <w:rsid w:val="001F5E2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F5E26"/>
  </w:style>
  <w:style w:type="paragraph" w:styleId="aa">
    <w:name w:val="Balloon Text"/>
    <w:basedOn w:val="a"/>
    <w:link w:val="ab"/>
    <w:uiPriority w:val="99"/>
    <w:semiHidden/>
    <w:unhideWhenUsed/>
    <w:rsid w:val="002A4DD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A4D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175784">
      <w:bodyDiv w:val="1"/>
      <w:marLeft w:val="0"/>
      <w:marRight w:val="0"/>
      <w:marTop w:val="0"/>
      <w:marBottom w:val="0"/>
      <w:divBdr>
        <w:top w:val="none" w:sz="0" w:space="0" w:color="auto"/>
        <w:left w:val="none" w:sz="0" w:space="0" w:color="auto"/>
        <w:bottom w:val="none" w:sz="0" w:space="0" w:color="auto"/>
        <w:right w:val="none" w:sz="0" w:space="0" w:color="auto"/>
      </w:divBdr>
    </w:div>
    <w:div w:id="275794639">
      <w:bodyDiv w:val="1"/>
      <w:marLeft w:val="0"/>
      <w:marRight w:val="0"/>
      <w:marTop w:val="0"/>
      <w:marBottom w:val="0"/>
      <w:divBdr>
        <w:top w:val="none" w:sz="0" w:space="0" w:color="auto"/>
        <w:left w:val="none" w:sz="0" w:space="0" w:color="auto"/>
        <w:bottom w:val="none" w:sz="0" w:space="0" w:color="auto"/>
        <w:right w:val="none" w:sz="0" w:space="0" w:color="auto"/>
      </w:divBdr>
    </w:div>
    <w:div w:id="278266591">
      <w:bodyDiv w:val="1"/>
      <w:marLeft w:val="0"/>
      <w:marRight w:val="0"/>
      <w:marTop w:val="0"/>
      <w:marBottom w:val="0"/>
      <w:divBdr>
        <w:top w:val="none" w:sz="0" w:space="0" w:color="auto"/>
        <w:left w:val="none" w:sz="0" w:space="0" w:color="auto"/>
        <w:bottom w:val="none" w:sz="0" w:space="0" w:color="auto"/>
        <w:right w:val="none" w:sz="0" w:space="0" w:color="auto"/>
      </w:divBdr>
    </w:div>
    <w:div w:id="1206216580">
      <w:bodyDiv w:val="1"/>
      <w:marLeft w:val="0"/>
      <w:marRight w:val="0"/>
      <w:marTop w:val="0"/>
      <w:marBottom w:val="0"/>
      <w:divBdr>
        <w:top w:val="none" w:sz="0" w:space="0" w:color="auto"/>
        <w:left w:val="none" w:sz="0" w:space="0" w:color="auto"/>
        <w:bottom w:val="none" w:sz="0" w:space="0" w:color="auto"/>
        <w:right w:val="none" w:sz="0" w:space="0" w:color="auto"/>
      </w:divBdr>
    </w:div>
    <w:div w:id="1621765874">
      <w:bodyDiv w:val="1"/>
      <w:marLeft w:val="0"/>
      <w:marRight w:val="0"/>
      <w:marTop w:val="0"/>
      <w:marBottom w:val="0"/>
      <w:divBdr>
        <w:top w:val="none" w:sz="0" w:space="0" w:color="auto"/>
        <w:left w:val="none" w:sz="0" w:space="0" w:color="auto"/>
        <w:bottom w:val="none" w:sz="0" w:space="0" w:color="auto"/>
        <w:right w:val="none" w:sz="0" w:space="0" w:color="auto"/>
      </w:divBdr>
    </w:div>
    <w:div w:id="1911186396">
      <w:bodyDiv w:val="1"/>
      <w:marLeft w:val="0"/>
      <w:marRight w:val="0"/>
      <w:marTop w:val="0"/>
      <w:marBottom w:val="0"/>
      <w:divBdr>
        <w:top w:val="none" w:sz="0" w:space="0" w:color="auto"/>
        <w:left w:val="none" w:sz="0" w:space="0" w:color="auto"/>
        <w:bottom w:val="none" w:sz="0" w:space="0" w:color="auto"/>
        <w:right w:val="none" w:sz="0" w:space="0" w:color="auto"/>
      </w:divBdr>
    </w:div>
    <w:div w:id="1937445248">
      <w:bodyDiv w:val="1"/>
      <w:marLeft w:val="0"/>
      <w:marRight w:val="0"/>
      <w:marTop w:val="0"/>
      <w:marBottom w:val="0"/>
      <w:divBdr>
        <w:top w:val="none" w:sz="0" w:space="0" w:color="auto"/>
        <w:left w:val="none" w:sz="0" w:space="0" w:color="auto"/>
        <w:bottom w:val="none" w:sz="0" w:space="0" w:color="auto"/>
        <w:right w:val="none" w:sz="0" w:space="0" w:color="auto"/>
      </w:divBdr>
    </w:div>
    <w:div w:id="199822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multiurok.ru/files/ag-ylshyn-tili-sabag-ynda-oiyn-tiekhnologhiialary-.html" TargetMode="External"/><Relationship Id="rId18" Type="http://schemas.openxmlformats.org/officeDocument/2006/relationships/hyperlink" Target="https://ustaz.kz/materials/word/agylsyn_tili_sabagynda_oiyn_tehnologiyasy_arqyly_oqysylardyng_belsendiligin_arttyry-91837.htm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martebe.kz/a-ylshyn-tili-saba-ynda-ojyn-jelementterin-tiimdi-pajdalanu/" TargetMode="External"/><Relationship Id="rId2" Type="http://schemas.openxmlformats.org/officeDocument/2006/relationships/styles" Target="styles.xml"/><Relationship Id="rId16" Type="http://schemas.openxmlformats.org/officeDocument/2006/relationships/hyperlink" Target="https://translated.turbopages.org/proxy_u/ru-kk.ru.74af2ff7-684af4f6-668d43ad-74722d776562/https/infourok.ru/razvitie-poznavatelnogo-interesa-u-obuchayushihsya-na-urokah-anglijskogo-yazyka-posredstvom-primeneniya-igrovyh-tehnologij-6289815.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s://infolesson.kz/ailshin-tili-sabainda-oyin-tehnologiyasin-oldanu-1831638.html" TargetMode="Externa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stud.kz/referat/show/7213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DADB2A-AB07-4E13-9466-85D1687250BB}" type="doc">
      <dgm:prSet loTypeId="urn:microsoft.com/office/officeart/2005/8/layout/process5" loCatId="process" qsTypeId="urn:microsoft.com/office/officeart/2005/8/quickstyle/3d3" qsCatId="3D" csTypeId="urn:microsoft.com/office/officeart/2005/8/colors/colorful5" csCatId="colorful" phldr="1"/>
      <dgm:spPr/>
      <dgm:t>
        <a:bodyPr/>
        <a:lstStyle/>
        <a:p>
          <a:endParaRPr lang="ru-RU"/>
        </a:p>
      </dgm:t>
    </dgm:pt>
    <dgm:pt modelId="{EACE8934-5C7D-4DAC-AF52-2697ED9D0B87}">
      <dgm:prSet phldrT="[Текст]"/>
      <dgm:spPr/>
      <dgm:t>
        <a:bodyPr/>
        <a:lstStyle/>
        <a:p>
          <a:r>
            <a:rPr lang="ru-RU" b="1">
              <a:latin typeface="Times New Roman" panose="02020603050405020304" pitchFamily="18" charset="0"/>
              <a:cs typeface="Times New Roman" panose="02020603050405020304" pitchFamily="18" charset="0"/>
            </a:rPr>
            <a:t>Диагностикалық-оқу дағдылары мен оқу мотивациясының бастапқы деңгейін анықтау</a:t>
          </a:r>
        </a:p>
      </dgm:t>
    </dgm:pt>
    <dgm:pt modelId="{DE8B28E0-2EBF-450E-AA40-0ECFFC6878D6}" type="parTrans" cxnId="{5688B437-541A-4B84-B8BC-C8EFE0392967}">
      <dgm:prSet/>
      <dgm:spPr/>
      <dgm:t>
        <a:bodyPr/>
        <a:lstStyle/>
        <a:p>
          <a:endParaRPr lang="ru-RU" b="1">
            <a:latin typeface="Times New Roman" panose="02020603050405020304" pitchFamily="18" charset="0"/>
            <a:cs typeface="Times New Roman" panose="02020603050405020304" pitchFamily="18" charset="0"/>
          </a:endParaRPr>
        </a:p>
      </dgm:t>
    </dgm:pt>
    <dgm:pt modelId="{D32987E0-806A-41C7-B820-81204140DF21}" type="sibTrans" cxnId="{5688B437-541A-4B84-B8BC-C8EFE0392967}">
      <dgm:prSet/>
      <dgm:spPr/>
      <dgm:t>
        <a:bodyPr/>
        <a:lstStyle/>
        <a:p>
          <a:endParaRPr lang="ru-RU" b="1">
            <a:latin typeface="Times New Roman" panose="02020603050405020304" pitchFamily="18" charset="0"/>
            <a:cs typeface="Times New Roman" panose="02020603050405020304" pitchFamily="18" charset="0"/>
          </a:endParaRPr>
        </a:p>
      </dgm:t>
    </dgm:pt>
    <dgm:pt modelId="{FB32571F-03FD-4A53-88C9-DE793A457B09}">
      <dgm:prSet phldrT="[Текст]"/>
      <dgm:spPr/>
      <dgm:t>
        <a:bodyPr/>
        <a:lstStyle/>
        <a:p>
          <a:r>
            <a:rPr lang="ru-RU" b="1">
              <a:latin typeface="Times New Roman" panose="02020603050405020304" pitchFamily="18" charset="0"/>
              <a:cs typeface="Times New Roman" panose="02020603050405020304" pitchFamily="18" charset="0"/>
            </a:rPr>
            <a:t>Негізгі-оқу сабақтары жүйесіне ойын технологияларын енгізу</a:t>
          </a:r>
        </a:p>
      </dgm:t>
    </dgm:pt>
    <dgm:pt modelId="{82202FE8-FE95-4582-A894-041CEFD75C2A}" type="parTrans" cxnId="{C781A19A-7222-4FAF-B97C-1CCD75C8A0BA}">
      <dgm:prSet/>
      <dgm:spPr/>
      <dgm:t>
        <a:bodyPr/>
        <a:lstStyle/>
        <a:p>
          <a:endParaRPr lang="ru-RU" b="1">
            <a:latin typeface="Times New Roman" panose="02020603050405020304" pitchFamily="18" charset="0"/>
            <a:cs typeface="Times New Roman" panose="02020603050405020304" pitchFamily="18" charset="0"/>
          </a:endParaRPr>
        </a:p>
      </dgm:t>
    </dgm:pt>
    <dgm:pt modelId="{77612362-CC0E-44AD-AA15-EA0AFCCA3EBD}" type="sibTrans" cxnId="{C781A19A-7222-4FAF-B97C-1CCD75C8A0BA}">
      <dgm:prSet/>
      <dgm:spPr/>
      <dgm:t>
        <a:bodyPr/>
        <a:lstStyle/>
        <a:p>
          <a:endParaRPr lang="ru-RU" b="1">
            <a:latin typeface="Times New Roman" panose="02020603050405020304" pitchFamily="18" charset="0"/>
            <a:cs typeface="Times New Roman" panose="02020603050405020304" pitchFamily="18" charset="0"/>
          </a:endParaRPr>
        </a:p>
      </dgm:t>
    </dgm:pt>
    <dgm:pt modelId="{AF56C959-8DAF-4099-ABCC-C420FCC73F5C}">
      <dgm:prSet phldrT="[Текст]"/>
      <dgm:spPr/>
      <dgm:t>
        <a:bodyPr/>
        <a:lstStyle/>
        <a:p>
          <a:r>
            <a:rPr lang="ru-RU" b="1">
              <a:latin typeface="Times New Roman" panose="02020603050405020304" pitchFamily="18" charset="0"/>
              <a:cs typeface="Times New Roman" panose="02020603050405020304" pitchFamily="18" charset="0"/>
            </a:rPr>
            <a:t>Бақылау-бағалау-нәтижелерді талдау, оқушылар мен мұғалімдерге сауалнама жүргізу, динамиканы салыстыру</a:t>
          </a:r>
        </a:p>
      </dgm:t>
    </dgm:pt>
    <dgm:pt modelId="{558DE494-D807-4659-BD84-CBB2AB0DA270}" type="parTrans" cxnId="{A158FC23-CE0E-4399-9422-6E898EBF824B}">
      <dgm:prSet/>
      <dgm:spPr/>
      <dgm:t>
        <a:bodyPr/>
        <a:lstStyle/>
        <a:p>
          <a:endParaRPr lang="ru-RU" b="1">
            <a:latin typeface="Times New Roman" panose="02020603050405020304" pitchFamily="18" charset="0"/>
            <a:cs typeface="Times New Roman" panose="02020603050405020304" pitchFamily="18" charset="0"/>
          </a:endParaRPr>
        </a:p>
      </dgm:t>
    </dgm:pt>
    <dgm:pt modelId="{C9D4E2DE-5926-4418-B3D2-6A2C12261B6D}" type="sibTrans" cxnId="{A158FC23-CE0E-4399-9422-6E898EBF824B}">
      <dgm:prSet/>
      <dgm:spPr/>
      <dgm:t>
        <a:bodyPr/>
        <a:lstStyle/>
        <a:p>
          <a:endParaRPr lang="ru-RU" b="1">
            <a:latin typeface="Times New Roman" panose="02020603050405020304" pitchFamily="18" charset="0"/>
            <a:cs typeface="Times New Roman" panose="02020603050405020304" pitchFamily="18" charset="0"/>
          </a:endParaRPr>
        </a:p>
      </dgm:t>
    </dgm:pt>
    <dgm:pt modelId="{0AD9755B-78A8-41C0-B7A6-1763E4FD3EB7}" type="pres">
      <dgm:prSet presAssocID="{C6DADB2A-AB07-4E13-9466-85D1687250BB}" presName="diagram" presStyleCnt="0">
        <dgm:presLayoutVars>
          <dgm:dir/>
          <dgm:resizeHandles val="exact"/>
        </dgm:presLayoutVars>
      </dgm:prSet>
      <dgm:spPr/>
      <dgm:t>
        <a:bodyPr/>
        <a:lstStyle/>
        <a:p>
          <a:endParaRPr lang="ru-RU"/>
        </a:p>
      </dgm:t>
    </dgm:pt>
    <dgm:pt modelId="{5E02AEC2-8CA7-4020-9662-3802EC276EFC}" type="pres">
      <dgm:prSet presAssocID="{EACE8934-5C7D-4DAC-AF52-2697ED9D0B87}" presName="node" presStyleLbl="node1" presStyleIdx="0" presStyleCnt="3">
        <dgm:presLayoutVars>
          <dgm:bulletEnabled val="1"/>
        </dgm:presLayoutVars>
      </dgm:prSet>
      <dgm:spPr/>
      <dgm:t>
        <a:bodyPr/>
        <a:lstStyle/>
        <a:p>
          <a:endParaRPr lang="ru-RU"/>
        </a:p>
      </dgm:t>
    </dgm:pt>
    <dgm:pt modelId="{878F6693-4190-48C3-BC42-669B32CD2B9E}" type="pres">
      <dgm:prSet presAssocID="{D32987E0-806A-41C7-B820-81204140DF21}" presName="sibTrans" presStyleLbl="sibTrans2D1" presStyleIdx="0" presStyleCnt="2"/>
      <dgm:spPr/>
      <dgm:t>
        <a:bodyPr/>
        <a:lstStyle/>
        <a:p>
          <a:endParaRPr lang="ru-RU"/>
        </a:p>
      </dgm:t>
    </dgm:pt>
    <dgm:pt modelId="{A3AB5318-F292-4A0B-9A31-08A22CD2B4FA}" type="pres">
      <dgm:prSet presAssocID="{D32987E0-806A-41C7-B820-81204140DF21}" presName="connectorText" presStyleLbl="sibTrans2D1" presStyleIdx="0" presStyleCnt="2"/>
      <dgm:spPr/>
      <dgm:t>
        <a:bodyPr/>
        <a:lstStyle/>
        <a:p>
          <a:endParaRPr lang="ru-RU"/>
        </a:p>
      </dgm:t>
    </dgm:pt>
    <dgm:pt modelId="{1A31ABA4-7D26-44D4-B9B1-7AB3764EDCF9}" type="pres">
      <dgm:prSet presAssocID="{FB32571F-03FD-4A53-88C9-DE793A457B09}" presName="node" presStyleLbl="node1" presStyleIdx="1" presStyleCnt="3">
        <dgm:presLayoutVars>
          <dgm:bulletEnabled val="1"/>
        </dgm:presLayoutVars>
      </dgm:prSet>
      <dgm:spPr/>
      <dgm:t>
        <a:bodyPr/>
        <a:lstStyle/>
        <a:p>
          <a:endParaRPr lang="ru-RU"/>
        </a:p>
      </dgm:t>
    </dgm:pt>
    <dgm:pt modelId="{739AA902-2427-41E0-AA52-B5E7E6C3854E}" type="pres">
      <dgm:prSet presAssocID="{77612362-CC0E-44AD-AA15-EA0AFCCA3EBD}" presName="sibTrans" presStyleLbl="sibTrans2D1" presStyleIdx="1" presStyleCnt="2"/>
      <dgm:spPr/>
      <dgm:t>
        <a:bodyPr/>
        <a:lstStyle/>
        <a:p>
          <a:endParaRPr lang="ru-RU"/>
        </a:p>
      </dgm:t>
    </dgm:pt>
    <dgm:pt modelId="{5D6B7912-6C9D-4A15-9B72-A95904CD3C54}" type="pres">
      <dgm:prSet presAssocID="{77612362-CC0E-44AD-AA15-EA0AFCCA3EBD}" presName="connectorText" presStyleLbl="sibTrans2D1" presStyleIdx="1" presStyleCnt="2"/>
      <dgm:spPr/>
      <dgm:t>
        <a:bodyPr/>
        <a:lstStyle/>
        <a:p>
          <a:endParaRPr lang="ru-RU"/>
        </a:p>
      </dgm:t>
    </dgm:pt>
    <dgm:pt modelId="{329F34BF-55DD-41AA-9C6C-83FBD5F23FF6}" type="pres">
      <dgm:prSet presAssocID="{AF56C959-8DAF-4099-ABCC-C420FCC73F5C}" presName="node" presStyleLbl="node1" presStyleIdx="2" presStyleCnt="3">
        <dgm:presLayoutVars>
          <dgm:bulletEnabled val="1"/>
        </dgm:presLayoutVars>
      </dgm:prSet>
      <dgm:spPr/>
      <dgm:t>
        <a:bodyPr/>
        <a:lstStyle/>
        <a:p>
          <a:endParaRPr lang="ru-RU"/>
        </a:p>
      </dgm:t>
    </dgm:pt>
  </dgm:ptLst>
  <dgm:cxnLst>
    <dgm:cxn modelId="{6AE0F6BA-B18E-41D0-B67A-4F62582262F8}" type="presOf" srcId="{77612362-CC0E-44AD-AA15-EA0AFCCA3EBD}" destId="{5D6B7912-6C9D-4A15-9B72-A95904CD3C54}" srcOrd="1" destOrd="0" presId="urn:microsoft.com/office/officeart/2005/8/layout/process5"/>
    <dgm:cxn modelId="{441D9552-D560-46DD-9D24-2474001E019F}" type="presOf" srcId="{AF56C959-8DAF-4099-ABCC-C420FCC73F5C}" destId="{329F34BF-55DD-41AA-9C6C-83FBD5F23FF6}" srcOrd="0" destOrd="0" presId="urn:microsoft.com/office/officeart/2005/8/layout/process5"/>
    <dgm:cxn modelId="{C781A19A-7222-4FAF-B97C-1CCD75C8A0BA}" srcId="{C6DADB2A-AB07-4E13-9466-85D1687250BB}" destId="{FB32571F-03FD-4A53-88C9-DE793A457B09}" srcOrd="1" destOrd="0" parTransId="{82202FE8-FE95-4582-A894-041CEFD75C2A}" sibTransId="{77612362-CC0E-44AD-AA15-EA0AFCCA3EBD}"/>
    <dgm:cxn modelId="{BDCD37CC-B583-4712-A00A-EF8073038201}" type="presOf" srcId="{D32987E0-806A-41C7-B820-81204140DF21}" destId="{878F6693-4190-48C3-BC42-669B32CD2B9E}" srcOrd="0" destOrd="0" presId="urn:microsoft.com/office/officeart/2005/8/layout/process5"/>
    <dgm:cxn modelId="{9CA6DA00-5756-4763-97EA-D4D1989B1ADD}" type="presOf" srcId="{EACE8934-5C7D-4DAC-AF52-2697ED9D0B87}" destId="{5E02AEC2-8CA7-4020-9662-3802EC276EFC}" srcOrd="0" destOrd="0" presId="urn:microsoft.com/office/officeart/2005/8/layout/process5"/>
    <dgm:cxn modelId="{A158FC23-CE0E-4399-9422-6E898EBF824B}" srcId="{C6DADB2A-AB07-4E13-9466-85D1687250BB}" destId="{AF56C959-8DAF-4099-ABCC-C420FCC73F5C}" srcOrd="2" destOrd="0" parTransId="{558DE494-D807-4659-BD84-CBB2AB0DA270}" sibTransId="{C9D4E2DE-5926-4418-B3D2-6A2C12261B6D}"/>
    <dgm:cxn modelId="{0F28A868-D78E-4493-9F56-58224186F782}" type="presOf" srcId="{D32987E0-806A-41C7-B820-81204140DF21}" destId="{A3AB5318-F292-4A0B-9A31-08A22CD2B4FA}" srcOrd="1" destOrd="0" presId="urn:microsoft.com/office/officeart/2005/8/layout/process5"/>
    <dgm:cxn modelId="{5688B437-541A-4B84-B8BC-C8EFE0392967}" srcId="{C6DADB2A-AB07-4E13-9466-85D1687250BB}" destId="{EACE8934-5C7D-4DAC-AF52-2697ED9D0B87}" srcOrd="0" destOrd="0" parTransId="{DE8B28E0-2EBF-450E-AA40-0ECFFC6878D6}" sibTransId="{D32987E0-806A-41C7-B820-81204140DF21}"/>
    <dgm:cxn modelId="{252F361B-2D26-462F-A592-A5BAC0261CD6}" type="presOf" srcId="{FB32571F-03FD-4A53-88C9-DE793A457B09}" destId="{1A31ABA4-7D26-44D4-B9B1-7AB3764EDCF9}" srcOrd="0" destOrd="0" presId="urn:microsoft.com/office/officeart/2005/8/layout/process5"/>
    <dgm:cxn modelId="{09EC979C-AD03-4CDD-9754-D41B780898B1}" type="presOf" srcId="{77612362-CC0E-44AD-AA15-EA0AFCCA3EBD}" destId="{739AA902-2427-41E0-AA52-B5E7E6C3854E}" srcOrd="0" destOrd="0" presId="urn:microsoft.com/office/officeart/2005/8/layout/process5"/>
    <dgm:cxn modelId="{9F00599F-8362-4436-99A5-26BAA361CD61}" type="presOf" srcId="{C6DADB2A-AB07-4E13-9466-85D1687250BB}" destId="{0AD9755B-78A8-41C0-B7A6-1763E4FD3EB7}" srcOrd="0" destOrd="0" presId="urn:microsoft.com/office/officeart/2005/8/layout/process5"/>
    <dgm:cxn modelId="{67D13FA1-93D6-487A-9845-71461CB7C57F}" type="presParOf" srcId="{0AD9755B-78A8-41C0-B7A6-1763E4FD3EB7}" destId="{5E02AEC2-8CA7-4020-9662-3802EC276EFC}" srcOrd="0" destOrd="0" presId="urn:microsoft.com/office/officeart/2005/8/layout/process5"/>
    <dgm:cxn modelId="{3F2FAC4F-2747-476B-9555-697EAD3A0C25}" type="presParOf" srcId="{0AD9755B-78A8-41C0-B7A6-1763E4FD3EB7}" destId="{878F6693-4190-48C3-BC42-669B32CD2B9E}" srcOrd="1" destOrd="0" presId="urn:microsoft.com/office/officeart/2005/8/layout/process5"/>
    <dgm:cxn modelId="{02AEF546-7F57-4D3B-B12B-8314D2C1E35B}" type="presParOf" srcId="{878F6693-4190-48C3-BC42-669B32CD2B9E}" destId="{A3AB5318-F292-4A0B-9A31-08A22CD2B4FA}" srcOrd="0" destOrd="0" presId="urn:microsoft.com/office/officeart/2005/8/layout/process5"/>
    <dgm:cxn modelId="{FEEB2C81-8A13-4F39-B5AF-30ECE00453CE}" type="presParOf" srcId="{0AD9755B-78A8-41C0-B7A6-1763E4FD3EB7}" destId="{1A31ABA4-7D26-44D4-B9B1-7AB3764EDCF9}" srcOrd="2" destOrd="0" presId="urn:microsoft.com/office/officeart/2005/8/layout/process5"/>
    <dgm:cxn modelId="{9A72D30F-FEA5-4E14-8CC5-4D9140E83C66}" type="presParOf" srcId="{0AD9755B-78A8-41C0-B7A6-1763E4FD3EB7}" destId="{739AA902-2427-41E0-AA52-B5E7E6C3854E}" srcOrd="3" destOrd="0" presId="urn:microsoft.com/office/officeart/2005/8/layout/process5"/>
    <dgm:cxn modelId="{B1EA0257-87BA-46AA-87EF-A17C357A0392}" type="presParOf" srcId="{739AA902-2427-41E0-AA52-B5E7E6C3854E}" destId="{5D6B7912-6C9D-4A15-9B72-A95904CD3C54}" srcOrd="0" destOrd="0" presId="urn:microsoft.com/office/officeart/2005/8/layout/process5"/>
    <dgm:cxn modelId="{4CE3DD77-34A9-4CDC-ABC4-C9F4CBFD52A6}" type="presParOf" srcId="{0AD9755B-78A8-41C0-B7A6-1763E4FD3EB7}" destId="{329F34BF-55DD-41AA-9C6C-83FBD5F23FF6}" srcOrd="4" destOrd="0" presId="urn:microsoft.com/office/officeart/2005/8/layout/process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02AEC2-8CA7-4020-9662-3802EC276EFC}">
      <dsp:nvSpPr>
        <dsp:cNvPr id="0" name=""/>
        <dsp:cNvSpPr/>
      </dsp:nvSpPr>
      <dsp:spPr>
        <a:xfrm>
          <a:off x="345043" y="1428"/>
          <a:ext cx="1998464" cy="1199078"/>
        </a:xfrm>
        <a:prstGeom prst="roundRect">
          <a:avLst>
            <a:gd name="adj" fmla="val 10000"/>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b="1" kern="1200">
              <a:latin typeface="Times New Roman" panose="02020603050405020304" pitchFamily="18" charset="0"/>
              <a:cs typeface="Times New Roman" panose="02020603050405020304" pitchFamily="18" charset="0"/>
            </a:rPr>
            <a:t>Диагностикалық-оқу дағдылары мен оқу мотивациясының бастапқы деңгейін анықтау</a:t>
          </a:r>
        </a:p>
      </dsp:txBody>
      <dsp:txXfrm>
        <a:off x="380163" y="36548"/>
        <a:ext cx="1928224" cy="1128838"/>
      </dsp:txXfrm>
    </dsp:sp>
    <dsp:sp modelId="{878F6693-4190-48C3-BC42-669B32CD2B9E}">
      <dsp:nvSpPr>
        <dsp:cNvPr id="0" name=""/>
        <dsp:cNvSpPr/>
      </dsp:nvSpPr>
      <dsp:spPr>
        <a:xfrm>
          <a:off x="2519372" y="353158"/>
          <a:ext cx="423674" cy="495619"/>
        </a:xfrm>
        <a:prstGeom prst="rightArrow">
          <a:avLst>
            <a:gd name="adj1" fmla="val 60000"/>
            <a:gd name="adj2" fmla="val 50000"/>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b="1" kern="1200">
            <a:latin typeface="Times New Roman" panose="02020603050405020304" pitchFamily="18" charset="0"/>
            <a:cs typeface="Times New Roman" panose="02020603050405020304" pitchFamily="18" charset="0"/>
          </a:endParaRPr>
        </a:p>
      </dsp:txBody>
      <dsp:txXfrm>
        <a:off x="2519372" y="452282"/>
        <a:ext cx="296572" cy="297371"/>
      </dsp:txXfrm>
    </dsp:sp>
    <dsp:sp modelId="{1A31ABA4-7D26-44D4-B9B1-7AB3764EDCF9}">
      <dsp:nvSpPr>
        <dsp:cNvPr id="0" name=""/>
        <dsp:cNvSpPr/>
      </dsp:nvSpPr>
      <dsp:spPr>
        <a:xfrm>
          <a:off x="3142892" y="1428"/>
          <a:ext cx="1998464" cy="1199078"/>
        </a:xfrm>
        <a:prstGeom prst="roundRect">
          <a:avLst>
            <a:gd name="adj" fmla="val 10000"/>
          </a:avLst>
        </a:prstGeom>
        <a:solidFill>
          <a:schemeClr val="accent5">
            <a:hueOff val="-3676673"/>
            <a:satOff val="-5114"/>
            <a:lumOff val="-1961"/>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b="1" kern="1200">
              <a:latin typeface="Times New Roman" panose="02020603050405020304" pitchFamily="18" charset="0"/>
              <a:cs typeface="Times New Roman" panose="02020603050405020304" pitchFamily="18" charset="0"/>
            </a:rPr>
            <a:t>Негізгі-оқу сабақтары жүйесіне ойын технологияларын енгізу</a:t>
          </a:r>
        </a:p>
      </dsp:txBody>
      <dsp:txXfrm>
        <a:off x="3178012" y="36548"/>
        <a:ext cx="1928224" cy="1128838"/>
      </dsp:txXfrm>
    </dsp:sp>
    <dsp:sp modelId="{739AA902-2427-41E0-AA52-B5E7E6C3854E}">
      <dsp:nvSpPr>
        <dsp:cNvPr id="0" name=""/>
        <dsp:cNvSpPr/>
      </dsp:nvSpPr>
      <dsp:spPr>
        <a:xfrm rot="5400000">
          <a:off x="3930287" y="1340399"/>
          <a:ext cx="423674" cy="495619"/>
        </a:xfrm>
        <a:prstGeom prst="rightArrow">
          <a:avLst>
            <a:gd name="adj1" fmla="val 60000"/>
            <a:gd name="adj2" fmla="val 50000"/>
          </a:avLst>
        </a:prstGeom>
        <a:solidFill>
          <a:schemeClr val="accent5">
            <a:hueOff val="-7353345"/>
            <a:satOff val="-10228"/>
            <a:lumOff val="-3922"/>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b="1" kern="1200">
            <a:latin typeface="Times New Roman" panose="02020603050405020304" pitchFamily="18" charset="0"/>
            <a:cs typeface="Times New Roman" panose="02020603050405020304" pitchFamily="18" charset="0"/>
          </a:endParaRPr>
        </a:p>
      </dsp:txBody>
      <dsp:txXfrm rot="-5400000">
        <a:off x="3993439" y="1376371"/>
        <a:ext cx="297371" cy="296572"/>
      </dsp:txXfrm>
    </dsp:sp>
    <dsp:sp modelId="{329F34BF-55DD-41AA-9C6C-83FBD5F23FF6}">
      <dsp:nvSpPr>
        <dsp:cNvPr id="0" name=""/>
        <dsp:cNvSpPr/>
      </dsp:nvSpPr>
      <dsp:spPr>
        <a:xfrm>
          <a:off x="3142892" y="1999892"/>
          <a:ext cx="1998464" cy="1199078"/>
        </a:xfrm>
        <a:prstGeom prst="roundRect">
          <a:avLst>
            <a:gd name="adj" fmla="val 10000"/>
          </a:avLst>
        </a:prstGeom>
        <a:solidFill>
          <a:schemeClr val="accent5">
            <a:hueOff val="-7353345"/>
            <a:satOff val="-10228"/>
            <a:lumOff val="-3922"/>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b="1" kern="1200">
              <a:latin typeface="Times New Roman" panose="02020603050405020304" pitchFamily="18" charset="0"/>
              <a:cs typeface="Times New Roman" panose="02020603050405020304" pitchFamily="18" charset="0"/>
            </a:rPr>
            <a:t>Бақылау-бағалау-нәтижелерді талдау, оқушылар мен мұғалімдерге сауалнама жүргізу, динамиканы салыстыру</a:t>
          </a:r>
        </a:p>
      </dsp:txBody>
      <dsp:txXfrm>
        <a:off x="3178012" y="2035012"/>
        <a:ext cx="1928224" cy="112883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986</Words>
  <Characters>5625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dc:creator>
  <cp:keywords/>
  <dc:description/>
  <cp:lastModifiedBy>Zhanna</cp:lastModifiedBy>
  <cp:revision>9</cp:revision>
  <dcterms:created xsi:type="dcterms:W3CDTF">2025-06-12T15:58:00Z</dcterms:created>
  <dcterms:modified xsi:type="dcterms:W3CDTF">2025-08-27T06:31:00Z</dcterms:modified>
</cp:coreProperties>
</file>